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BE40" w14:textId="49AE5D18" w:rsidR="00AC4305" w:rsidRPr="00AC4305" w:rsidRDefault="00AC4305" w:rsidP="00AC4305">
      <w:pPr>
        <w:spacing w:after="0" w:line="259" w:lineRule="auto"/>
        <w:ind w:left="-4230" w:right="0" w:firstLine="0"/>
        <w:rPr>
          <w:sz w:val="24"/>
          <w:szCs w:val="24"/>
        </w:rPr>
      </w:pPr>
      <w:r w:rsidRPr="00AC4305">
        <w:rPr>
          <w:b/>
          <w:sz w:val="24"/>
          <w:szCs w:val="24"/>
        </w:rPr>
        <w:t>Date</w:t>
      </w:r>
      <w:r>
        <w:rPr>
          <w:sz w:val="24"/>
          <w:szCs w:val="24"/>
        </w:rPr>
        <w:t>:</w:t>
      </w:r>
    </w:p>
    <w:p w14:paraId="03BD8CA1" w14:textId="547FF605" w:rsidR="00AC4305" w:rsidRPr="00086D7F" w:rsidRDefault="00AC4305" w:rsidP="00AC4305">
      <w:pPr>
        <w:spacing w:before="120" w:after="120" w:line="259" w:lineRule="auto"/>
        <w:ind w:left="0" w:right="0" w:firstLine="0"/>
        <w:rPr>
          <w:rFonts w:ascii="Object Sans" w:hAnsi="Object Sans"/>
          <w:b/>
          <w:sz w:val="24"/>
          <w:szCs w:val="24"/>
        </w:rPr>
      </w:pPr>
      <w:r w:rsidRPr="00086D7F">
        <w:rPr>
          <w:rFonts w:ascii="Object Sans" w:hAnsi="Object Sans"/>
          <w:sz w:val="56"/>
        </w:rPr>
        <w:t>Financial Services Guide</w:t>
      </w:r>
    </w:p>
    <w:p w14:paraId="0AE073FF" w14:textId="5D1E4C60" w:rsidR="00AF00F4" w:rsidRPr="00086D7F" w:rsidRDefault="00AF00F4" w:rsidP="00AC4305">
      <w:pPr>
        <w:spacing w:before="120" w:after="120" w:line="259" w:lineRule="auto"/>
        <w:ind w:left="0" w:right="0" w:firstLine="0"/>
        <w:rPr>
          <w:rFonts w:ascii="Object Sans" w:hAnsi="Object Sans"/>
          <w:sz w:val="24"/>
          <w:szCs w:val="24"/>
        </w:rPr>
      </w:pPr>
      <w:r w:rsidRPr="00086D7F">
        <w:rPr>
          <w:rFonts w:ascii="Object Sans" w:hAnsi="Object Sans"/>
          <w:sz w:val="24"/>
          <w:szCs w:val="24"/>
        </w:rPr>
        <w:t>Provided by</w:t>
      </w:r>
    </w:p>
    <w:p w14:paraId="3E1BE43D" w14:textId="0EB0BB92" w:rsidR="00E510D3" w:rsidRDefault="00E42CBB" w:rsidP="00826E28">
      <w:pPr>
        <w:spacing w:before="120" w:after="120" w:line="259" w:lineRule="auto"/>
        <w:ind w:left="0" w:right="0" w:firstLine="0"/>
        <w:rPr>
          <w:rFonts w:ascii="Object Sans" w:hAnsi="Object Sans"/>
          <w:sz w:val="24"/>
          <w:szCs w:val="24"/>
        </w:rPr>
      </w:pPr>
      <w:r w:rsidRPr="00E42CBB">
        <w:rPr>
          <w:rFonts w:ascii="Object Sans" w:hAnsi="Object Sans"/>
          <w:sz w:val="24"/>
          <w:szCs w:val="24"/>
        </w:rPr>
        <w:t>Smarter Financial Pty Ltd ABN 58 153 702 375 Authorised Representative No. 413167</w:t>
      </w:r>
      <w:r>
        <w:rPr>
          <w:rFonts w:ascii="Object Sans" w:hAnsi="Object Sans"/>
          <w:sz w:val="24"/>
          <w:szCs w:val="24"/>
        </w:rPr>
        <w:t xml:space="preserve"> (</w:t>
      </w:r>
      <w:r w:rsidRPr="00E42CBB">
        <w:rPr>
          <w:rFonts w:ascii="Object Sans" w:hAnsi="Object Sans"/>
          <w:b/>
          <w:bCs/>
          <w:sz w:val="24"/>
          <w:szCs w:val="24"/>
        </w:rPr>
        <w:t>Smarter Financial</w:t>
      </w:r>
      <w:r>
        <w:rPr>
          <w:rFonts w:ascii="Object Sans" w:hAnsi="Object Sans"/>
          <w:sz w:val="24"/>
          <w:szCs w:val="24"/>
        </w:rPr>
        <w:t>)</w:t>
      </w:r>
    </w:p>
    <w:p w14:paraId="38644D17" w14:textId="3E6F276F" w:rsidR="00E42CBB" w:rsidRPr="00E42CBB" w:rsidRDefault="00E42CBB" w:rsidP="00E42CBB">
      <w:pPr>
        <w:spacing w:before="120" w:after="120" w:line="259" w:lineRule="auto"/>
        <w:ind w:left="0" w:right="0" w:firstLine="0"/>
        <w:rPr>
          <w:rFonts w:ascii="Object Sans" w:hAnsi="Object Sans"/>
          <w:sz w:val="24"/>
          <w:szCs w:val="24"/>
        </w:rPr>
      </w:pPr>
      <w:r w:rsidRPr="00E42CBB">
        <w:rPr>
          <w:rFonts w:ascii="Object Sans" w:hAnsi="Object Sans"/>
          <w:sz w:val="24"/>
          <w:szCs w:val="24"/>
        </w:rPr>
        <w:t>Lee Hendrick Riske Authorised Representative No. 271460</w:t>
      </w:r>
      <w:r w:rsidRPr="00E42CBB">
        <w:rPr>
          <w:rFonts w:ascii="Cambria" w:hAnsi="Cambria" w:cs="Cambria"/>
          <w:sz w:val="24"/>
          <w:szCs w:val="24"/>
        </w:rPr>
        <w:t> </w:t>
      </w:r>
      <w:r w:rsidRPr="00E42CBB">
        <w:rPr>
          <w:rFonts w:ascii="Object Sans" w:hAnsi="Object Sans"/>
          <w:sz w:val="24"/>
          <w:szCs w:val="24"/>
        </w:rPr>
        <w:t>(</w:t>
      </w:r>
      <w:r w:rsidRPr="00E42CBB">
        <w:rPr>
          <w:rFonts w:ascii="Object Sans" w:hAnsi="Object Sans"/>
          <w:b/>
          <w:bCs/>
          <w:sz w:val="24"/>
          <w:szCs w:val="24"/>
        </w:rPr>
        <w:t>Lee</w:t>
      </w:r>
      <w:r w:rsidRPr="00E42CBB">
        <w:rPr>
          <w:rFonts w:ascii="Object Sans" w:hAnsi="Object Sans"/>
          <w:sz w:val="24"/>
          <w:szCs w:val="24"/>
        </w:rPr>
        <w:t>)</w:t>
      </w:r>
    </w:p>
    <w:p w14:paraId="023C6BC8" w14:textId="6DCD3532" w:rsidR="00E42CBB" w:rsidRPr="00E42CBB" w:rsidRDefault="00E42CBB" w:rsidP="00E42CBB">
      <w:pPr>
        <w:spacing w:before="120" w:after="120" w:line="259" w:lineRule="auto"/>
        <w:ind w:left="0" w:right="0" w:firstLine="0"/>
        <w:rPr>
          <w:rFonts w:ascii="Object Sans" w:hAnsi="Object Sans"/>
          <w:sz w:val="24"/>
          <w:szCs w:val="24"/>
        </w:rPr>
      </w:pPr>
      <w:r w:rsidRPr="00E42CBB">
        <w:rPr>
          <w:rFonts w:ascii="Object Sans" w:hAnsi="Object Sans"/>
          <w:sz w:val="24"/>
          <w:szCs w:val="24"/>
        </w:rPr>
        <w:t>Ashley Stuart Stapley Authorised Representative No. 309388</w:t>
      </w:r>
      <w:r>
        <w:rPr>
          <w:rFonts w:ascii="Object Sans" w:hAnsi="Object Sans"/>
          <w:sz w:val="24"/>
          <w:szCs w:val="24"/>
        </w:rPr>
        <w:t xml:space="preserve"> (</w:t>
      </w:r>
      <w:r w:rsidRPr="00E42CBB">
        <w:rPr>
          <w:rFonts w:ascii="Object Sans" w:hAnsi="Object Sans"/>
          <w:b/>
          <w:bCs/>
          <w:sz w:val="24"/>
          <w:szCs w:val="24"/>
        </w:rPr>
        <w:t>Ashley</w:t>
      </w:r>
      <w:r>
        <w:rPr>
          <w:rFonts w:ascii="Object Sans" w:hAnsi="Object Sans"/>
          <w:sz w:val="24"/>
          <w:szCs w:val="24"/>
        </w:rPr>
        <w:t>)</w:t>
      </w:r>
    </w:p>
    <w:p w14:paraId="2C83B0F3" w14:textId="742872F8" w:rsidR="00E510D3" w:rsidRDefault="00E42CBB" w:rsidP="00826E28">
      <w:pPr>
        <w:spacing w:before="120" w:after="120" w:line="259" w:lineRule="auto"/>
        <w:ind w:left="0" w:right="0" w:firstLine="0"/>
        <w:rPr>
          <w:rFonts w:ascii="Object Sans" w:hAnsi="Object Sans"/>
          <w:sz w:val="24"/>
          <w:szCs w:val="24"/>
        </w:rPr>
      </w:pPr>
      <w:r w:rsidRPr="00E42CBB">
        <w:rPr>
          <w:rFonts w:ascii="Object Sans" w:hAnsi="Object Sans"/>
          <w:sz w:val="24"/>
          <w:szCs w:val="24"/>
        </w:rPr>
        <w:t>Timothy John Charles Hillier Authorised Representative No. 1002499</w:t>
      </w:r>
      <w:r>
        <w:rPr>
          <w:rFonts w:ascii="Object Sans" w:hAnsi="Object Sans"/>
          <w:sz w:val="24"/>
          <w:szCs w:val="24"/>
        </w:rPr>
        <w:t xml:space="preserve"> (</w:t>
      </w:r>
      <w:r w:rsidRPr="00E42CBB">
        <w:rPr>
          <w:rFonts w:ascii="Object Sans" w:hAnsi="Object Sans"/>
          <w:b/>
          <w:bCs/>
          <w:sz w:val="24"/>
          <w:szCs w:val="24"/>
        </w:rPr>
        <w:t>Timothy</w:t>
      </w:r>
      <w:r>
        <w:rPr>
          <w:rFonts w:ascii="Object Sans" w:hAnsi="Object Sans"/>
          <w:sz w:val="24"/>
          <w:szCs w:val="24"/>
        </w:rPr>
        <w:t>)</w:t>
      </w:r>
    </w:p>
    <w:p w14:paraId="5B072499" w14:textId="4F0FCEF7" w:rsidR="00826E28" w:rsidRPr="00E634F8" w:rsidRDefault="00826E28" w:rsidP="00826E28">
      <w:pPr>
        <w:spacing w:before="120" w:after="120" w:line="259" w:lineRule="auto"/>
        <w:ind w:left="0" w:right="0" w:firstLine="0"/>
        <w:rPr>
          <w:rFonts w:ascii="Object Sans" w:hAnsi="Object Sans"/>
          <w:sz w:val="24"/>
          <w:szCs w:val="24"/>
        </w:rPr>
      </w:pPr>
      <w:r w:rsidRPr="00E634F8">
        <w:rPr>
          <w:rFonts w:ascii="Object Sans" w:hAnsi="Object Sans"/>
          <w:sz w:val="24"/>
          <w:szCs w:val="24"/>
        </w:rPr>
        <w:t xml:space="preserve">(together </w:t>
      </w:r>
      <w:r w:rsidRPr="00E634F8">
        <w:rPr>
          <w:rFonts w:ascii="Object Sans" w:hAnsi="Object Sans"/>
          <w:b/>
          <w:sz w:val="24"/>
          <w:szCs w:val="24"/>
        </w:rPr>
        <w:t>we</w:t>
      </w:r>
      <w:r w:rsidRPr="00E634F8">
        <w:rPr>
          <w:rFonts w:ascii="Object Sans" w:hAnsi="Object Sans"/>
          <w:sz w:val="24"/>
          <w:szCs w:val="24"/>
        </w:rPr>
        <w:t xml:space="preserve">, </w:t>
      </w:r>
      <w:r w:rsidRPr="00E634F8">
        <w:rPr>
          <w:rFonts w:ascii="Object Sans" w:hAnsi="Object Sans"/>
          <w:b/>
          <w:sz w:val="24"/>
          <w:szCs w:val="24"/>
        </w:rPr>
        <w:t>us</w:t>
      </w:r>
      <w:r w:rsidRPr="00E634F8">
        <w:rPr>
          <w:rFonts w:ascii="Object Sans" w:hAnsi="Object Sans"/>
          <w:sz w:val="24"/>
          <w:szCs w:val="24"/>
        </w:rPr>
        <w:t xml:space="preserve">, </w:t>
      </w:r>
      <w:r w:rsidRPr="00E634F8">
        <w:rPr>
          <w:rFonts w:ascii="Object Sans" w:hAnsi="Object Sans"/>
          <w:b/>
          <w:sz w:val="24"/>
          <w:szCs w:val="24"/>
        </w:rPr>
        <w:t>our</w:t>
      </w:r>
      <w:r w:rsidRPr="00E634F8">
        <w:rPr>
          <w:rFonts w:ascii="Object Sans" w:hAnsi="Object Sans"/>
          <w:sz w:val="24"/>
          <w:szCs w:val="24"/>
        </w:rPr>
        <w:t>)</w:t>
      </w:r>
    </w:p>
    <w:p w14:paraId="3C13D9B3" w14:textId="77777777" w:rsidR="00826E28" w:rsidRDefault="00826E28" w:rsidP="00826E28">
      <w:pPr>
        <w:spacing w:before="120" w:after="120" w:line="259" w:lineRule="auto"/>
        <w:ind w:left="0" w:right="0" w:firstLine="0"/>
        <w:rPr>
          <w:rFonts w:ascii="Object Sans" w:hAnsi="Object Sans"/>
          <w:sz w:val="22"/>
        </w:rPr>
      </w:pPr>
    </w:p>
    <w:p w14:paraId="609372E1" w14:textId="77777777" w:rsidR="00826E28" w:rsidRDefault="00826E28" w:rsidP="00826E28">
      <w:pPr>
        <w:spacing w:before="120" w:after="120" w:line="259" w:lineRule="auto"/>
        <w:ind w:left="0" w:right="0" w:firstLine="0"/>
        <w:rPr>
          <w:rFonts w:ascii="Object Sans" w:hAnsi="Object Sans"/>
          <w:sz w:val="22"/>
        </w:rPr>
      </w:pPr>
    </w:p>
    <w:p w14:paraId="78975D1C" w14:textId="7A14C862" w:rsidR="00BF3AD4" w:rsidRPr="00E634F8" w:rsidRDefault="00BF3AD4" w:rsidP="00BF3AD4">
      <w:pPr>
        <w:spacing w:before="120" w:after="120" w:line="259" w:lineRule="auto"/>
        <w:ind w:left="0" w:right="0" w:firstLine="0"/>
        <w:rPr>
          <w:rFonts w:ascii="Object Sans" w:hAnsi="Object Sans"/>
          <w:sz w:val="22"/>
        </w:rPr>
      </w:pPr>
      <w:r w:rsidRPr="00E634F8">
        <w:rPr>
          <w:rFonts w:ascii="Object Sans" w:hAnsi="Object Sans"/>
          <w:sz w:val="22"/>
        </w:rPr>
        <w:t xml:space="preserve">As </w:t>
      </w:r>
      <w:r w:rsidRPr="004C321A">
        <w:rPr>
          <w:rFonts w:ascii="Object Sans" w:hAnsi="Object Sans"/>
          <w:sz w:val="22"/>
        </w:rPr>
        <w:t xml:space="preserve">authorised representatives of </w:t>
      </w:r>
      <w:r w:rsidR="004C321A" w:rsidRPr="004C321A">
        <w:rPr>
          <w:rFonts w:ascii="Object Sans" w:hAnsi="Object Sans"/>
          <w:color w:val="212121"/>
          <w:sz w:val="22"/>
        </w:rPr>
        <w:t>Smarter Financial Planning Pty Ltd ABN 83 667 577 568 AFSL No. 550129</w:t>
      </w:r>
      <w:r w:rsidRPr="00E634F8">
        <w:rPr>
          <w:rFonts w:ascii="Object Sans" w:hAnsi="Object Sans"/>
          <w:sz w:val="22"/>
        </w:rPr>
        <w:t xml:space="preserve"> (</w:t>
      </w:r>
      <w:r w:rsidRPr="00E634F8">
        <w:rPr>
          <w:rFonts w:ascii="Object Sans" w:hAnsi="Object Sans"/>
          <w:b/>
          <w:sz w:val="22"/>
        </w:rPr>
        <w:t>Licensee</w:t>
      </w:r>
      <w:r w:rsidRPr="00E634F8">
        <w:rPr>
          <w:rFonts w:ascii="Object Sans" w:hAnsi="Object Sans"/>
          <w:sz w:val="22"/>
        </w:rPr>
        <w:t>)</w:t>
      </w:r>
    </w:p>
    <w:p w14:paraId="2425B00C" w14:textId="7EB3E81D" w:rsidR="00826E28" w:rsidRPr="00E634F8" w:rsidRDefault="00826E28" w:rsidP="00826E28">
      <w:pPr>
        <w:spacing w:before="120" w:after="120" w:line="259" w:lineRule="auto"/>
        <w:ind w:left="0" w:right="0" w:firstLine="0"/>
        <w:rPr>
          <w:rFonts w:ascii="Object Sans" w:hAnsi="Object Sans"/>
          <w:sz w:val="22"/>
        </w:rPr>
      </w:pPr>
      <w:r w:rsidRPr="00E634F8">
        <w:rPr>
          <w:rFonts w:ascii="Object Sans" w:hAnsi="Object Sans"/>
          <w:sz w:val="22"/>
        </w:rPr>
        <w:t xml:space="preserve">Date: </w:t>
      </w:r>
      <w:r w:rsidR="00E91FFB">
        <w:rPr>
          <w:rFonts w:ascii="Object Sans" w:hAnsi="Object Sans"/>
          <w:sz w:val="22"/>
        </w:rPr>
        <w:t>1 December 2023</w:t>
      </w:r>
    </w:p>
    <w:p w14:paraId="54DF8C62" w14:textId="77777777" w:rsidR="00826E28" w:rsidRPr="00E634F8" w:rsidRDefault="00826E28" w:rsidP="00826E28">
      <w:pPr>
        <w:spacing w:before="120" w:after="120" w:line="259" w:lineRule="auto"/>
        <w:ind w:left="0" w:right="0" w:firstLine="0"/>
        <w:rPr>
          <w:rFonts w:ascii="Object Sans" w:hAnsi="Object Sans"/>
          <w:sz w:val="22"/>
        </w:rPr>
      </w:pPr>
      <w:r w:rsidRPr="00E634F8">
        <w:rPr>
          <w:rFonts w:ascii="Object Sans" w:hAnsi="Object Sans"/>
          <w:sz w:val="22"/>
        </w:rPr>
        <w:t>The distribution of this financial services guide (</w:t>
      </w:r>
      <w:r w:rsidRPr="00E634F8">
        <w:rPr>
          <w:rFonts w:ascii="Object Sans" w:hAnsi="Object Sans"/>
          <w:b/>
          <w:sz w:val="22"/>
        </w:rPr>
        <w:t>FSG</w:t>
      </w:r>
      <w:r w:rsidRPr="00E634F8">
        <w:rPr>
          <w:rFonts w:ascii="Object Sans" w:hAnsi="Object Sans"/>
          <w:sz w:val="22"/>
        </w:rPr>
        <w:t>) is authorised by the Licensee.</w:t>
      </w:r>
    </w:p>
    <w:p w14:paraId="11B26446" w14:textId="0C367E73" w:rsidR="00AC4305" w:rsidRPr="00086D7F" w:rsidRDefault="00AC4305">
      <w:pPr>
        <w:spacing w:after="160" w:line="259" w:lineRule="auto"/>
        <w:ind w:left="0" w:right="0" w:firstLine="0"/>
        <w:rPr>
          <w:rFonts w:ascii="Object Sans" w:hAnsi="Object Sans"/>
          <w:sz w:val="24"/>
          <w:szCs w:val="24"/>
        </w:rPr>
      </w:pPr>
      <w:r w:rsidRPr="00086D7F">
        <w:rPr>
          <w:rFonts w:ascii="Object Sans" w:hAnsi="Object Sans"/>
          <w:sz w:val="24"/>
          <w:szCs w:val="24"/>
        </w:rPr>
        <w:br w:type="page"/>
      </w:r>
    </w:p>
    <w:p w14:paraId="219DC6A3" w14:textId="77777777" w:rsidR="00AC4305" w:rsidRDefault="00AC4305" w:rsidP="00AC4305">
      <w:pPr>
        <w:spacing w:before="120" w:after="120" w:line="259" w:lineRule="auto"/>
        <w:ind w:left="0" w:right="0" w:firstLine="0"/>
        <w:rPr>
          <w:rFonts w:ascii="Gill Sans" w:hAnsi="Gill Sans"/>
          <w:b/>
          <w:sz w:val="24"/>
          <w:szCs w:val="24"/>
        </w:rPr>
      </w:pPr>
    </w:p>
    <w:p w14:paraId="01AFF179" w14:textId="08AD488D" w:rsidR="00AC4305" w:rsidRPr="00086D7F" w:rsidRDefault="00AF00F4" w:rsidP="00AC4305">
      <w:pPr>
        <w:spacing w:before="120" w:after="120" w:line="259" w:lineRule="auto"/>
        <w:ind w:left="0" w:right="0" w:firstLine="0"/>
        <w:rPr>
          <w:rFonts w:ascii="Object Sans" w:hAnsi="Object Sans"/>
          <w:sz w:val="24"/>
          <w:szCs w:val="24"/>
        </w:rPr>
      </w:pPr>
      <w:r w:rsidRPr="00086D7F">
        <w:rPr>
          <w:rFonts w:ascii="Object Sans" w:hAnsi="Object Sans"/>
          <w:b/>
          <w:sz w:val="24"/>
          <w:szCs w:val="24"/>
        </w:rPr>
        <w:t>Purpose of this document</w:t>
      </w:r>
    </w:p>
    <w:p w14:paraId="524285AB" w14:textId="5895FB47" w:rsidR="004951FE" w:rsidRPr="006C752B" w:rsidRDefault="004951FE" w:rsidP="00AF00F4">
      <w:pPr>
        <w:spacing w:before="120" w:after="120"/>
        <w:ind w:left="-5" w:right="24"/>
        <w:rPr>
          <w:rFonts w:ascii="Object Sans" w:hAnsi="Object Sans"/>
          <w:sz w:val="22"/>
        </w:rPr>
      </w:pPr>
      <w:r w:rsidRPr="006C752B">
        <w:rPr>
          <w:rFonts w:ascii="Object Sans" w:hAnsi="Object Sans"/>
          <w:iCs/>
          <w:sz w:val="22"/>
        </w:rPr>
        <w:t xml:space="preserve">The purpose of this FSG is to assist you in deciding whether to use our services by giving you information about the type of services we provide, how we are remunerated and your rights when you have a complaint about the </w:t>
      </w:r>
      <w:proofErr w:type="gramStart"/>
      <w:r w:rsidRPr="006C752B">
        <w:rPr>
          <w:rFonts w:ascii="Object Sans" w:hAnsi="Object Sans"/>
          <w:iCs/>
          <w:sz w:val="22"/>
        </w:rPr>
        <w:t>services</w:t>
      </w:r>
      <w:proofErr w:type="gramEnd"/>
      <w:r w:rsidRPr="006C752B">
        <w:rPr>
          <w:rFonts w:ascii="Object Sans" w:hAnsi="Object Sans"/>
          <w:iCs/>
          <w:sz w:val="22"/>
        </w:rPr>
        <w:t xml:space="preserve"> we provide to you.</w:t>
      </w:r>
    </w:p>
    <w:p w14:paraId="2F8DFF24" w14:textId="3DF85CEA" w:rsidR="00AC4305" w:rsidRPr="006C752B" w:rsidRDefault="00AF00F4" w:rsidP="00AF00F4">
      <w:pPr>
        <w:spacing w:before="120" w:after="120"/>
        <w:ind w:left="-5" w:right="24"/>
        <w:rPr>
          <w:rFonts w:ascii="Object Sans" w:hAnsi="Object Sans"/>
          <w:sz w:val="22"/>
        </w:rPr>
      </w:pPr>
      <w:r w:rsidRPr="006C752B">
        <w:rPr>
          <w:rFonts w:ascii="Object Sans" w:hAnsi="Object Sans"/>
          <w:sz w:val="22"/>
        </w:rPr>
        <w:t>We recommend that you read and understand this FSG before you engage us to provide you with any financial services. If you have any questions, please get in touch with us</w:t>
      </w:r>
      <w:r w:rsidR="00AC4305" w:rsidRPr="006C752B">
        <w:rPr>
          <w:rFonts w:ascii="Object Sans" w:hAnsi="Object Sans"/>
          <w:sz w:val="22"/>
        </w:rPr>
        <w:t>.</w:t>
      </w:r>
    </w:p>
    <w:p w14:paraId="470C8F97" w14:textId="5A52ED48" w:rsidR="00C3605F" w:rsidRPr="009E07B3" w:rsidRDefault="00C3605F" w:rsidP="00C3605F">
      <w:pPr>
        <w:spacing w:before="120" w:after="120"/>
        <w:ind w:left="-5" w:right="24"/>
        <w:rPr>
          <w:rFonts w:ascii="Object Sans" w:hAnsi="Object Sans"/>
          <w:b/>
          <w:sz w:val="24"/>
          <w:szCs w:val="24"/>
        </w:rPr>
      </w:pPr>
      <w:r w:rsidRPr="00B04564">
        <w:rPr>
          <w:rFonts w:ascii="Object Sans" w:hAnsi="Object Sans"/>
          <w:b/>
          <w:sz w:val="24"/>
          <w:szCs w:val="24"/>
        </w:rPr>
        <w:t>Not Independent</w:t>
      </w:r>
    </w:p>
    <w:tbl>
      <w:tblPr>
        <w:tblStyle w:val="TableGrid"/>
        <w:tblW w:w="0" w:type="auto"/>
        <w:tblInd w:w="-5" w:type="dxa"/>
        <w:tblLook w:val="04A0" w:firstRow="1" w:lastRow="0" w:firstColumn="1" w:lastColumn="0" w:noHBand="0" w:noVBand="1"/>
      </w:tblPr>
      <w:tblGrid>
        <w:gridCol w:w="9350"/>
      </w:tblGrid>
      <w:tr w:rsidR="00C3605F" w:rsidRPr="006C752B" w14:paraId="5C426A0D" w14:textId="77777777" w:rsidTr="0064456E">
        <w:tc>
          <w:tcPr>
            <w:tcW w:w="9350" w:type="dxa"/>
          </w:tcPr>
          <w:p w14:paraId="47ED67DA" w14:textId="77777777" w:rsidR="00C3605F" w:rsidRPr="009E07B3" w:rsidRDefault="00C3605F" w:rsidP="0064456E">
            <w:pPr>
              <w:spacing w:before="120" w:after="120"/>
              <w:rPr>
                <w:rFonts w:ascii="Object Sans" w:hAnsi="Object Sans"/>
                <w:sz w:val="22"/>
              </w:rPr>
            </w:pPr>
            <w:r w:rsidRPr="009E07B3">
              <w:rPr>
                <w:rFonts w:ascii="Object Sans" w:hAnsi="Object Sans"/>
                <w:sz w:val="22"/>
              </w:rPr>
              <w:t>Because:</w:t>
            </w:r>
          </w:p>
          <w:p w14:paraId="79B5E16C" w14:textId="4D119BF6" w:rsidR="00C3605F" w:rsidRPr="00E91FFB" w:rsidRDefault="00C3605F" w:rsidP="0064456E">
            <w:pPr>
              <w:pStyle w:val="ListParagraph"/>
              <w:numPr>
                <w:ilvl w:val="0"/>
                <w:numId w:val="12"/>
              </w:numPr>
              <w:spacing w:before="120" w:after="120"/>
              <w:contextualSpacing w:val="0"/>
              <w:rPr>
                <w:rFonts w:ascii="Object Sans" w:eastAsia="Calibri" w:hAnsi="Object Sans" w:cs="Calibri"/>
                <w:color w:val="181717"/>
                <w:sz w:val="22"/>
                <w:szCs w:val="22"/>
                <w:lang w:eastAsia="en-AU"/>
              </w:rPr>
            </w:pPr>
            <w:r w:rsidRPr="00E91FFB">
              <w:rPr>
                <w:rFonts w:ascii="Object Sans" w:eastAsia="Calibri" w:hAnsi="Object Sans" w:cs="Calibri"/>
                <w:color w:val="181717"/>
                <w:sz w:val="22"/>
                <w:szCs w:val="22"/>
                <w:lang w:eastAsia="en-AU"/>
              </w:rPr>
              <w:t xml:space="preserve">we receive commissions on the sale of life risk insurance products that are not rebated in full to </w:t>
            </w:r>
            <w:proofErr w:type="gramStart"/>
            <w:r w:rsidRPr="00E91FFB">
              <w:rPr>
                <w:rFonts w:ascii="Object Sans" w:eastAsia="Calibri" w:hAnsi="Object Sans" w:cs="Calibri"/>
                <w:color w:val="181717"/>
                <w:sz w:val="22"/>
                <w:szCs w:val="22"/>
                <w:lang w:eastAsia="en-AU"/>
              </w:rPr>
              <w:t>client</w:t>
            </w:r>
            <w:proofErr w:type="gramEnd"/>
          </w:p>
          <w:p w14:paraId="12839045" w14:textId="77777777" w:rsidR="00C3605F" w:rsidRPr="000E147C" w:rsidRDefault="00C3605F" w:rsidP="0064456E">
            <w:pPr>
              <w:spacing w:before="120" w:after="120"/>
            </w:pPr>
            <w:r w:rsidRPr="009E07B3">
              <w:rPr>
                <w:rFonts w:ascii="Object Sans" w:hAnsi="Object Sans"/>
                <w:sz w:val="22"/>
              </w:rPr>
              <w:t>we are not able to refer to ourselves or our advice as ‘independent’, ‘impartial’ or ‘unbiased’.</w:t>
            </w:r>
          </w:p>
        </w:tc>
      </w:tr>
    </w:tbl>
    <w:p w14:paraId="64A1A7CD" w14:textId="5D8EBC41" w:rsidR="00AC4305" w:rsidRPr="00086D7F" w:rsidRDefault="00AC4305" w:rsidP="00AC4305">
      <w:pPr>
        <w:spacing w:before="120" w:after="120"/>
        <w:ind w:left="-5" w:right="24"/>
        <w:rPr>
          <w:rFonts w:ascii="Object Sans" w:hAnsi="Object Sans"/>
          <w:b/>
          <w:sz w:val="24"/>
          <w:szCs w:val="24"/>
        </w:rPr>
      </w:pPr>
      <w:r w:rsidRPr="00086D7F">
        <w:rPr>
          <w:rFonts w:ascii="Object Sans" w:hAnsi="Object Sans"/>
          <w:b/>
          <w:sz w:val="24"/>
          <w:szCs w:val="24"/>
        </w:rPr>
        <w:t>Additional documents you may receive from us</w:t>
      </w:r>
    </w:p>
    <w:p w14:paraId="7581C870" w14:textId="3B952B0F" w:rsidR="00AC4305" w:rsidRPr="00086D7F" w:rsidRDefault="00AC4305" w:rsidP="00AC4305">
      <w:pPr>
        <w:spacing w:before="120" w:after="120"/>
        <w:ind w:left="-5" w:right="24"/>
        <w:rPr>
          <w:rFonts w:ascii="Object Sans" w:hAnsi="Object Sans"/>
          <w:sz w:val="22"/>
        </w:rPr>
      </w:pPr>
      <w:r w:rsidRPr="00086D7F">
        <w:rPr>
          <w:rFonts w:ascii="Object Sans" w:hAnsi="Object Sans"/>
          <w:sz w:val="22"/>
        </w:rPr>
        <w:t>When we provide you with financial planning services you may receive:</w:t>
      </w:r>
    </w:p>
    <w:p w14:paraId="0EF37204" w14:textId="5BB04654" w:rsidR="00AC4305" w:rsidRPr="00086D7F" w:rsidRDefault="00AC4305" w:rsidP="00AC4305">
      <w:pPr>
        <w:numPr>
          <w:ilvl w:val="0"/>
          <w:numId w:val="1"/>
        </w:numPr>
        <w:spacing w:before="120" w:after="120"/>
        <w:ind w:right="24" w:hanging="340"/>
        <w:rPr>
          <w:rFonts w:ascii="Object Sans" w:hAnsi="Object Sans"/>
          <w:sz w:val="22"/>
        </w:rPr>
      </w:pPr>
      <w:r w:rsidRPr="00086D7F">
        <w:rPr>
          <w:rFonts w:ascii="Object Sans" w:hAnsi="Object Sans"/>
          <w:sz w:val="22"/>
        </w:rPr>
        <w:t>a Statement of Advice (</w:t>
      </w:r>
      <w:proofErr w:type="spellStart"/>
      <w:r w:rsidRPr="00086D7F">
        <w:rPr>
          <w:rFonts w:ascii="Object Sans" w:hAnsi="Object Sans"/>
          <w:b/>
          <w:sz w:val="22"/>
        </w:rPr>
        <w:t>SoA</w:t>
      </w:r>
      <w:proofErr w:type="spellEnd"/>
      <w:r w:rsidRPr="00086D7F">
        <w:rPr>
          <w:rFonts w:ascii="Object Sans" w:hAnsi="Object Sans"/>
          <w:sz w:val="22"/>
        </w:rPr>
        <w:t>) or Record of Advice (</w:t>
      </w:r>
      <w:proofErr w:type="spellStart"/>
      <w:r w:rsidRPr="00086D7F">
        <w:rPr>
          <w:rFonts w:ascii="Object Sans" w:hAnsi="Object Sans"/>
          <w:b/>
          <w:sz w:val="22"/>
        </w:rPr>
        <w:t>RoA</w:t>
      </w:r>
      <w:proofErr w:type="spellEnd"/>
      <w:r w:rsidRPr="00086D7F">
        <w:rPr>
          <w:rFonts w:ascii="Object Sans" w:hAnsi="Object Sans"/>
          <w:sz w:val="22"/>
        </w:rPr>
        <w:t>). These documents set out the advice we provide to you</w:t>
      </w:r>
      <w:r w:rsidR="004951FE" w:rsidRPr="00086D7F">
        <w:rPr>
          <w:rFonts w:ascii="Object Sans" w:hAnsi="Object Sans"/>
          <w:sz w:val="22"/>
        </w:rPr>
        <w:t xml:space="preserve">. If you have not been provided with the ROA, you may request a copy of it free of charge at any time within 7 years after the advice was provided to you, by contacting </w:t>
      </w:r>
      <w:proofErr w:type="gramStart"/>
      <w:r w:rsidR="004951FE" w:rsidRPr="00086D7F">
        <w:rPr>
          <w:rFonts w:ascii="Object Sans" w:hAnsi="Object Sans"/>
          <w:sz w:val="22"/>
        </w:rPr>
        <w:t>us</w:t>
      </w:r>
      <w:r w:rsidR="00C640E0" w:rsidRPr="00086D7F">
        <w:rPr>
          <w:rFonts w:ascii="Object Sans" w:hAnsi="Object Sans"/>
          <w:sz w:val="22"/>
        </w:rPr>
        <w:t>;</w:t>
      </w:r>
      <w:proofErr w:type="gramEnd"/>
    </w:p>
    <w:p w14:paraId="2C69CAB6" w14:textId="4E5CC709" w:rsidR="00AC4305" w:rsidRPr="00086D7F" w:rsidRDefault="00AC4305" w:rsidP="00AC4305">
      <w:pPr>
        <w:numPr>
          <w:ilvl w:val="0"/>
          <w:numId w:val="1"/>
        </w:numPr>
        <w:spacing w:before="120" w:after="120"/>
        <w:ind w:right="24" w:hanging="340"/>
        <w:rPr>
          <w:rFonts w:ascii="Object Sans" w:hAnsi="Object Sans"/>
          <w:sz w:val="22"/>
        </w:rPr>
      </w:pPr>
      <w:r w:rsidRPr="00086D7F">
        <w:rPr>
          <w:rFonts w:ascii="Object Sans" w:hAnsi="Object Sans"/>
          <w:sz w:val="22"/>
        </w:rPr>
        <w:t>a Product Disclosure Statement (</w:t>
      </w:r>
      <w:r w:rsidRPr="00086D7F">
        <w:rPr>
          <w:rFonts w:ascii="Object Sans" w:hAnsi="Object Sans"/>
          <w:b/>
          <w:sz w:val="22"/>
        </w:rPr>
        <w:t>PDS</w:t>
      </w:r>
      <w:r w:rsidRPr="00086D7F">
        <w:rPr>
          <w:rFonts w:ascii="Object Sans" w:hAnsi="Object Sans"/>
          <w:sz w:val="22"/>
        </w:rPr>
        <w:t xml:space="preserve">) which </w:t>
      </w:r>
      <w:r w:rsidR="004A4333" w:rsidRPr="00086D7F">
        <w:rPr>
          <w:rFonts w:ascii="Object Sans" w:hAnsi="Object Sans"/>
          <w:sz w:val="22"/>
        </w:rPr>
        <w:t xml:space="preserve">provides details about the significant risks and benefits, costs, charges and other significant characteristics or features of the </w:t>
      </w:r>
      <w:r w:rsidRPr="00086D7F">
        <w:rPr>
          <w:rFonts w:ascii="Object Sans" w:hAnsi="Object Sans"/>
          <w:sz w:val="22"/>
        </w:rPr>
        <w:t>products we have recommended.</w:t>
      </w:r>
    </w:p>
    <w:p w14:paraId="544B05A6" w14:textId="54561A63" w:rsidR="00C51624" w:rsidRPr="00C51624" w:rsidRDefault="005E238D" w:rsidP="00C51624">
      <w:pPr>
        <w:spacing w:before="120" w:after="120"/>
        <w:ind w:left="0" w:right="24" w:firstLine="0"/>
        <w:rPr>
          <w:rFonts w:ascii="Object Sans" w:hAnsi="Object Sans"/>
          <w:sz w:val="22"/>
        </w:rPr>
      </w:pPr>
      <w:r w:rsidRPr="00B04564">
        <w:rPr>
          <w:rFonts w:ascii="Object Sans" w:hAnsi="Object Sans"/>
          <w:sz w:val="22"/>
        </w:rPr>
        <w:t>If you enter into an ongoing service agreement with us, you will receive annual fee disclosure statements and we will ask you to renew the agreement and consent to the deduction of advice fees from your account each year.</w:t>
      </w:r>
    </w:p>
    <w:p w14:paraId="79108087" w14:textId="01B77CFB" w:rsidR="00AC4305" w:rsidRPr="00086D7F" w:rsidRDefault="00C9524E" w:rsidP="00AC4305">
      <w:pPr>
        <w:spacing w:before="120" w:after="120" w:line="259" w:lineRule="auto"/>
        <w:ind w:left="-5" w:right="0"/>
        <w:rPr>
          <w:rFonts w:ascii="Object Sans" w:hAnsi="Object Sans"/>
          <w:sz w:val="24"/>
          <w:szCs w:val="24"/>
        </w:rPr>
      </w:pPr>
      <w:r w:rsidRPr="00086D7F">
        <w:rPr>
          <w:rFonts w:ascii="Object Sans" w:hAnsi="Object Sans"/>
          <w:b/>
          <w:sz w:val="24"/>
          <w:szCs w:val="24"/>
        </w:rPr>
        <w:t>Financial</w:t>
      </w:r>
      <w:r w:rsidR="00AC4305" w:rsidRPr="00086D7F">
        <w:rPr>
          <w:rFonts w:ascii="Object Sans" w:hAnsi="Object Sans"/>
          <w:b/>
          <w:sz w:val="24"/>
          <w:szCs w:val="24"/>
        </w:rPr>
        <w:t xml:space="preserve"> services </w:t>
      </w:r>
      <w:r w:rsidRPr="00086D7F">
        <w:rPr>
          <w:rFonts w:ascii="Object Sans" w:hAnsi="Object Sans"/>
          <w:b/>
          <w:sz w:val="24"/>
          <w:szCs w:val="24"/>
        </w:rPr>
        <w:t>we are authorised to provide</w:t>
      </w:r>
    </w:p>
    <w:p w14:paraId="25FF2FA8" w14:textId="3D92495F" w:rsidR="00B95ED0" w:rsidRPr="00E634F8" w:rsidRDefault="00B04564" w:rsidP="00B95ED0">
      <w:pPr>
        <w:spacing w:before="120" w:after="120"/>
        <w:ind w:left="-5" w:right="24"/>
        <w:rPr>
          <w:rFonts w:ascii="Object Sans" w:hAnsi="Object Sans"/>
          <w:sz w:val="22"/>
        </w:rPr>
      </w:pPr>
      <w:r>
        <w:rPr>
          <w:rFonts w:ascii="Object Sans" w:hAnsi="Object Sans"/>
          <w:sz w:val="22"/>
        </w:rPr>
        <w:t>Smarter Financial</w:t>
      </w:r>
      <w:r w:rsidR="00B95ED0">
        <w:rPr>
          <w:rFonts w:ascii="Object Sans" w:hAnsi="Object Sans"/>
          <w:sz w:val="22"/>
        </w:rPr>
        <w:t xml:space="preserve"> is</w:t>
      </w:r>
      <w:r w:rsidR="00B95ED0" w:rsidRPr="00E634F8">
        <w:rPr>
          <w:rFonts w:ascii="Object Sans" w:hAnsi="Object Sans"/>
          <w:sz w:val="22"/>
        </w:rPr>
        <w:t xml:space="preserve"> </w:t>
      </w:r>
      <w:r w:rsidR="00B95ED0" w:rsidRPr="00B04564">
        <w:rPr>
          <w:rFonts w:ascii="Object Sans" w:hAnsi="Object Sans"/>
          <w:sz w:val="22"/>
        </w:rPr>
        <w:t>authorised to provide personal advice and dealing services to retail and wholesale</w:t>
      </w:r>
      <w:r w:rsidRPr="00B04564">
        <w:rPr>
          <w:rFonts w:ascii="Object Sans" w:hAnsi="Object Sans"/>
          <w:sz w:val="22"/>
        </w:rPr>
        <w:t xml:space="preserve"> </w:t>
      </w:r>
      <w:r w:rsidR="00B95ED0" w:rsidRPr="00B04564">
        <w:rPr>
          <w:rFonts w:ascii="Object Sans" w:hAnsi="Object Sans"/>
          <w:sz w:val="22"/>
        </w:rPr>
        <w:t>clients</w:t>
      </w:r>
      <w:r w:rsidR="00B95ED0" w:rsidRPr="00E634F8">
        <w:rPr>
          <w:rFonts w:ascii="Object Sans" w:hAnsi="Object Sans"/>
          <w:sz w:val="22"/>
        </w:rPr>
        <w:t xml:space="preserve"> for the following financial products:</w:t>
      </w:r>
    </w:p>
    <w:p w14:paraId="7A615E5B" w14:textId="7FFE5E40" w:rsidR="000B4740" w:rsidRDefault="000B4740" w:rsidP="000B474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deposit and payment products </w:t>
      </w:r>
    </w:p>
    <w:p w14:paraId="046DBCFA" w14:textId="77777777" w:rsidR="000B4740" w:rsidRDefault="000B4740" w:rsidP="000B474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debentures, stocks or bonds issued or proposed to be issued by a </w:t>
      </w:r>
      <w:proofErr w:type="gramStart"/>
      <w:r>
        <w:rPr>
          <w:rFonts w:ascii="Object Sans" w:hAnsi="Object Sans"/>
          <w:sz w:val="22"/>
        </w:rPr>
        <w:t>government</w:t>
      </w:r>
      <w:proofErr w:type="gramEnd"/>
      <w:r>
        <w:rPr>
          <w:rFonts w:ascii="Object Sans" w:hAnsi="Object Sans"/>
          <w:sz w:val="22"/>
        </w:rPr>
        <w:t xml:space="preserve"> </w:t>
      </w:r>
    </w:p>
    <w:p w14:paraId="092A8A8D" w14:textId="79B8FE31" w:rsidR="000B4740" w:rsidRDefault="000B4740" w:rsidP="000B474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life products </w:t>
      </w:r>
    </w:p>
    <w:p w14:paraId="4011F696" w14:textId="43FD4395" w:rsidR="000B4740" w:rsidRDefault="000B4740" w:rsidP="000B474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interests in managed investment schemes including investor directed portfolio services and MDA </w:t>
      </w:r>
      <w:proofErr w:type="gramStart"/>
      <w:r>
        <w:rPr>
          <w:rFonts w:ascii="Object Sans" w:hAnsi="Object Sans"/>
          <w:sz w:val="22"/>
        </w:rPr>
        <w:t>services</w:t>
      </w:r>
      <w:proofErr w:type="gramEnd"/>
    </w:p>
    <w:p w14:paraId="5034C79E" w14:textId="466E8A73" w:rsidR="000B4740" w:rsidRDefault="000B4740" w:rsidP="000B474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retirement savings accounts products </w:t>
      </w:r>
    </w:p>
    <w:p w14:paraId="13DADCBB" w14:textId="77777777" w:rsidR="000B4740" w:rsidRDefault="000B4740" w:rsidP="000B474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securities </w:t>
      </w:r>
    </w:p>
    <w:p w14:paraId="51EC5B5A" w14:textId="77777777" w:rsidR="000B4740" w:rsidRDefault="000B4740" w:rsidP="000B474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standard margin lending facilities </w:t>
      </w:r>
    </w:p>
    <w:p w14:paraId="16A5DEE8" w14:textId="778C06C3" w:rsidR="00B04564" w:rsidRPr="000B4740" w:rsidRDefault="000B4740" w:rsidP="000B4740">
      <w:pPr>
        <w:numPr>
          <w:ilvl w:val="0"/>
          <w:numId w:val="13"/>
        </w:numPr>
        <w:spacing w:before="100" w:beforeAutospacing="1" w:after="100" w:afterAutospacing="1" w:line="240" w:lineRule="auto"/>
        <w:ind w:right="0"/>
        <w:rPr>
          <w:rFonts w:ascii="Object Sans" w:hAnsi="Object Sans"/>
          <w:sz w:val="22"/>
        </w:rPr>
      </w:pPr>
      <w:r w:rsidRPr="000B4740">
        <w:rPr>
          <w:rFonts w:ascii="Object Sans" w:hAnsi="Object Sans"/>
          <w:sz w:val="22"/>
        </w:rPr>
        <w:t>superannuation</w:t>
      </w:r>
    </w:p>
    <w:p w14:paraId="663DB57A" w14:textId="3D467671" w:rsidR="00ED32B0" w:rsidRPr="00086D7F" w:rsidRDefault="00B04564" w:rsidP="00ED32B0">
      <w:pPr>
        <w:pStyle w:val="SpacedNormal"/>
        <w:spacing w:after="100"/>
        <w:rPr>
          <w:rFonts w:ascii="Object Sans" w:hAnsi="Object Sans"/>
          <w:snapToGrid w:val="0"/>
          <w:kern w:val="24"/>
          <w:szCs w:val="22"/>
        </w:rPr>
      </w:pPr>
      <w:r>
        <w:rPr>
          <w:rFonts w:ascii="Object Sans" w:hAnsi="Object Sans"/>
          <w:snapToGrid w:val="0"/>
          <w:kern w:val="24"/>
          <w:szCs w:val="22"/>
        </w:rPr>
        <w:lastRenderedPageBreak/>
        <w:t>Smarter Financial</w:t>
      </w:r>
      <w:r w:rsidR="00ED32B0" w:rsidRPr="00086D7F">
        <w:rPr>
          <w:rFonts w:ascii="Object Sans" w:hAnsi="Object Sans"/>
          <w:snapToGrid w:val="0"/>
          <w:kern w:val="24"/>
          <w:szCs w:val="22"/>
        </w:rPr>
        <w:t xml:space="preserve"> is a corporate authorised representative of</w:t>
      </w:r>
      <w:r w:rsidR="00E13539" w:rsidRPr="00086D7F">
        <w:rPr>
          <w:rFonts w:ascii="Object Sans" w:hAnsi="Object Sans"/>
          <w:snapToGrid w:val="0"/>
          <w:kern w:val="24"/>
          <w:szCs w:val="22"/>
        </w:rPr>
        <w:t xml:space="preserve"> the Licensee</w:t>
      </w:r>
      <w:r w:rsidR="00ED32B0" w:rsidRPr="00086D7F">
        <w:rPr>
          <w:rFonts w:ascii="Object Sans" w:hAnsi="Object Sans"/>
          <w:snapToGrid w:val="0"/>
          <w:kern w:val="24"/>
          <w:szCs w:val="22"/>
        </w:rPr>
        <w:t xml:space="preserve">. Any financial services will be provided by </w:t>
      </w:r>
      <w:r>
        <w:rPr>
          <w:rFonts w:ascii="Object Sans" w:hAnsi="Object Sans"/>
          <w:snapToGrid w:val="0"/>
          <w:kern w:val="24"/>
          <w:szCs w:val="22"/>
        </w:rPr>
        <w:t>Smarter Financial</w:t>
      </w:r>
      <w:r w:rsidR="00ED32B0" w:rsidRPr="00086D7F">
        <w:rPr>
          <w:rFonts w:ascii="Object Sans" w:hAnsi="Object Sans"/>
          <w:snapToGrid w:val="0"/>
          <w:kern w:val="24"/>
          <w:szCs w:val="22"/>
        </w:rPr>
        <w:t xml:space="preserve"> and its sub-authorised representatives, who are listed in the Adviser Profile section. More details about them, including the financial services they are authorised to provide, is included in the Adviser Profile section.</w:t>
      </w:r>
    </w:p>
    <w:p w14:paraId="5AC90934" w14:textId="370634A2" w:rsidR="00C9524E" w:rsidRPr="00086D7F" w:rsidRDefault="000D3BEA" w:rsidP="000D5925">
      <w:pPr>
        <w:pStyle w:val="Heading1"/>
        <w:spacing w:before="120" w:after="120"/>
        <w:ind w:left="0" w:firstLine="0"/>
        <w:rPr>
          <w:rFonts w:ascii="Object Sans" w:hAnsi="Object Sans"/>
          <w:sz w:val="24"/>
          <w:szCs w:val="24"/>
        </w:rPr>
      </w:pPr>
      <w:r w:rsidRPr="00086D7F">
        <w:rPr>
          <w:rFonts w:ascii="Object Sans" w:hAnsi="Object Sans"/>
          <w:sz w:val="24"/>
          <w:szCs w:val="24"/>
        </w:rPr>
        <w:t>How can you provide us with instructions?</w:t>
      </w:r>
    </w:p>
    <w:p w14:paraId="041DFBEE" w14:textId="15AF750C" w:rsidR="000D3BEA" w:rsidRPr="00086D7F" w:rsidRDefault="000D3BEA" w:rsidP="000D3BEA">
      <w:pPr>
        <w:spacing w:before="120" w:after="120"/>
        <w:ind w:left="0" w:right="24" w:firstLine="0"/>
        <w:rPr>
          <w:rFonts w:ascii="Object Sans" w:hAnsi="Object Sans"/>
          <w:sz w:val="22"/>
        </w:rPr>
      </w:pPr>
      <w:r w:rsidRPr="00086D7F">
        <w:rPr>
          <w:rFonts w:ascii="Object Sans" w:hAnsi="Object Sans"/>
          <w:sz w:val="22"/>
        </w:rPr>
        <w:t>You can give us instructions by phone, email or any other means that we agree with you from time to time. Please refer to our engagement letter for more information on this.</w:t>
      </w:r>
    </w:p>
    <w:p w14:paraId="072A0D0D" w14:textId="0E830D09" w:rsidR="000D3BEA" w:rsidRPr="00086D7F" w:rsidRDefault="000D3BEA" w:rsidP="000D3BEA">
      <w:pPr>
        <w:spacing w:before="120" w:after="120"/>
        <w:ind w:left="0" w:right="24" w:firstLine="0"/>
        <w:rPr>
          <w:rFonts w:ascii="Object Sans" w:hAnsi="Object Sans"/>
          <w:b/>
          <w:sz w:val="24"/>
          <w:szCs w:val="24"/>
        </w:rPr>
      </w:pPr>
      <w:r w:rsidRPr="00086D7F">
        <w:rPr>
          <w:rFonts w:ascii="Object Sans" w:hAnsi="Object Sans"/>
          <w:b/>
          <w:sz w:val="24"/>
          <w:szCs w:val="24"/>
        </w:rPr>
        <w:t>Who does the Licensee act for?</w:t>
      </w:r>
    </w:p>
    <w:p w14:paraId="5497D195" w14:textId="76B9680E" w:rsidR="000D3BEA" w:rsidRPr="00086D7F" w:rsidRDefault="000D3BEA" w:rsidP="000D3BEA">
      <w:pPr>
        <w:spacing w:before="120" w:after="120"/>
        <w:ind w:left="0" w:right="24" w:firstLine="0"/>
        <w:rPr>
          <w:rFonts w:ascii="Object Sans" w:hAnsi="Object Sans"/>
          <w:sz w:val="22"/>
        </w:rPr>
      </w:pPr>
      <w:r w:rsidRPr="00086D7F">
        <w:rPr>
          <w:rFonts w:ascii="Object Sans" w:hAnsi="Object Sans"/>
          <w:sz w:val="22"/>
        </w:rPr>
        <w:t xml:space="preserve">As authorised representatives, we provide financial services on behalf of the Licensee. In providing those financial services, the Licensee acts on its own behalf. </w:t>
      </w:r>
    </w:p>
    <w:p w14:paraId="37109123" w14:textId="77777777" w:rsidR="005061DF" w:rsidRPr="00E634F8" w:rsidRDefault="005061DF" w:rsidP="005061DF">
      <w:pPr>
        <w:pStyle w:val="Heading1"/>
        <w:spacing w:before="120" w:after="120"/>
        <w:ind w:left="-5"/>
        <w:rPr>
          <w:rFonts w:ascii="Object Sans" w:hAnsi="Object Sans"/>
          <w:sz w:val="24"/>
          <w:szCs w:val="24"/>
        </w:rPr>
      </w:pPr>
      <w:bookmarkStart w:id="0" w:name="_Hlk152072464"/>
      <w:r w:rsidRPr="00E634F8">
        <w:rPr>
          <w:rFonts w:ascii="Object Sans" w:hAnsi="Object Sans"/>
          <w:sz w:val="24"/>
          <w:szCs w:val="24"/>
        </w:rPr>
        <w:t>Fees</w:t>
      </w:r>
    </w:p>
    <w:p w14:paraId="119CC4CF" w14:textId="355159F6" w:rsidR="005061DF" w:rsidRDefault="005061DF" w:rsidP="005061DF">
      <w:pPr>
        <w:spacing w:before="120" w:after="120"/>
        <w:ind w:left="-5" w:right="24"/>
        <w:rPr>
          <w:rFonts w:ascii="Object Sans" w:hAnsi="Object Sans"/>
          <w:sz w:val="22"/>
        </w:rPr>
      </w:pPr>
      <w:r w:rsidRPr="00E634F8">
        <w:rPr>
          <w:rFonts w:ascii="Object Sans" w:hAnsi="Object Sans"/>
          <w:sz w:val="22"/>
        </w:rPr>
        <w:t xml:space="preserve">All fees are payable to </w:t>
      </w:r>
      <w:r w:rsidR="00464F12">
        <w:rPr>
          <w:rFonts w:ascii="Object Sans" w:hAnsi="Object Sans"/>
          <w:sz w:val="22"/>
        </w:rPr>
        <w:t>Smarter Financial</w:t>
      </w:r>
      <w:r w:rsidRPr="00E634F8">
        <w:rPr>
          <w:rFonts w:ascii="Object Sans" w:hAnsi="Object Sans"/>
          <w:sz w:val="22"/>
        </w:rPr>
        <w:t xml:space="preserve">. </w:t>
      </w:r>
      <w:r w:rsidR="00DD273A">
        <w:rPr>
          <w:rFonts w:ascii="Object Sans" w:hAnsi="Object Sans"/>
          <w:sz w:val="22"/>
        </w:rPr>
        <w:t xml:space="preserve">Ashley Stapley and Lee Riske </w:t>
      </w:r>
      <w:r w:rsidR="00E267B2">
        <w:rPr>
          <w:rFonts w:ascii="Object Sans" w:hAnsi="Object Sans"/>
          <w:sz w:val="22"/>
        </w:rPr>
        <w:t xml:space="preserve">are indirect </w:t>
      </w:r>
      <w:r w:rsidRPr="00F7322B">
        <w:rPr>
          <w:rFonts w:ascii="Object Sans" w:hAnsi="Object Sans"/>
          <w:sz w:val="22"/>
        </w:rPr>
        <w:t>owner</w:t>
      </w:r>
      <w:r w:rsidR="00E267B2">
        <w:rPr>
          <w:rFonts w:ascii="Object Sans" w:hAnsi="Object Sans"/>
          <w:sz w:val="22"/>
        </w:rPr>
        <w:t>s</w:t>
      </w:r>
      <w:r w:rsidRPr="00F7322B">
        <w:rPr>
          <w:rFonts w:ascii="Object Sans" w:hAnsi="Object Sans"/>
          <w:sz w:val="22"/>
        </w:rPr>
        <w:t xml:space="preserve"> </w:t>
      </w:r>
      <w:r>
        <w:rPr>
          <w:rFonts w:ascii="Object Sans" w:hAnsi="Object Sans"/>
          <w:sz w:val="22"/>
        </w:rPr>
        <w:t xml:space="preserve">of </w:t>
      </w:r>
      <w:r w:rsidR="00464F12">
        <w:rPr>
          <w:rFonts w:ascii="Object Sans" w:hAnsi="Object Sans"/>
          <w:sz w:val="22"/>
        </w:rPr>
        <w:t>Smarter Financial</w:t>
      </w:r>
      <w:r>
        <w:rPr>
          <w:rFonts w:ascii="Object Sans" w:hAnsi="Object Sans"/>
          <w:sz w:val="22"/>
        </w:rPr>
        <w:t xml:space="preserve"> </w:t>
      </w:r>
      <w:r w:rsidRPr="00F7322B">
        <w:rPr>
          <w:rFonts w:ascii="Object Sans" w:hAnsi="Object Sans"/>
          <w:sz w:val="22"/>
        </w:rPr>
        <w:t>and share</w:t>
      </w:r>
      <w:r w:rsidR="00E267B2">
        <w:rPr>
          <w:rFonts w:ascii="Object Sans" w:hAnsi="Object Sans"/>
          <w:sz w:val="22"/>
        </w:rPr>
        <w:t>s</w:t>
      </w:r>
      <w:r w:rsidRPr="00F7322B">
        <w:rPr>
          <w:rFonts w:ascii="Object Sans" w:hAnsi="Object Sans"/>
          <w:sz w:val="22"/>
        </w:rPr>
        <w:t xml:space="preserve"> in the profits that </w:t>
      </w:r>
      <w:r>
        <w:rPr>
          <w:rFonts w:ascii="Object Sans" w:hAnsi="Object Sans"/>
          <w:sz w:val="22"/>
        </w:rPr>
        <w:t>are made</w:t>
      </w:r>
      <w:r w:rsidRPr="00E634F8">
        <w:rPr>
          <w:rFonts w:ascii="Object Sans" w:hAnsi="Object Sans"/>
          <w:sz w:val="22"/>
        </w:rPr>
        <w:t>.</w:t>
      </w:r>
    </w:p>
    <w:bookmarkEnd w:id="0"/>
    <w:p w14:paraId="4636EB8D" w14:textId="7FFAABBB" w:rsidR="005061DF" w:rsidRPr="00F7322B" w:rsidRDefault="005061DF" w:rsidP="005061DF">
      <w:pPr>
        <w:pStyle w:val="Heading2"/>
        <w:spacing w:before="120" w:after="120"/>
        <w:ind w:left="-5"/>
        <w:rPr>
          <w:rFonts w:ascii="Object Sans" w:hAnsi="Object Sans"/>
          <w:sz w:val="22"/>
        </w:rPr>
      </w:pPr>
      <w:r w:rsidRPr="00F7322B">
        <w:rPr>
          <w:rFonts w:ascii="Object Sans" w:hAnsi="Object Sans"/>
          <w:sz w:val="22"/>
        </w:rPr>
        <w:t xml:space="preserve">General advice </w:t>
      </w:r>
    </w:p>
    <w:p w14:paraId="43F75C76" w14:textId="5DF864D8" w:rsidR="005061DF" w:rsidRPr="00F7322B" w:rsidRDefault="005061DF" w:rsidP="005061DF">
      <w:pPr>
        <w:spacing w:before="120" w:after="120"/>
        <w:ind w:left="-5" w:right="24"/>
        <w:rPr>
          <w:rFonts w:ascii="Object Sans" w:hAnsi="Object Sans"/>
          <w:sz w:val="22"/>
        </w:rPr>
      </w:pPr>
      <w:r w:rsidRPr="00F7322B">
        <w:rPr>
          <w:rFonts w:ascii="Object Sans" w:hAnsi="Object Sans"/>
          <w:sz w:val="22"/>
        </w:rPr>
        <w:t xml:space="preserve">We may charge you a fee for any general advice we provide to you. That fee may be either a fixed fee or based on the amount of hours it takes us to prepare and provide you with the general advice. </w:t>
      </w:r>
      <w:r>
        <w:rPr>
          <w:rFonts w:ascii="Object Sans" w:hAnsi="Object Sans"/>
          <w:sz w:val="22"/>
        </w:rPr>
        <w:t>The amount of these fees usually ranges from $</w:t>
      </w:r>
      <w:r w:rsidR="005D7B34">
        <w:rPr>
          <w:rFonts w:ascii="Object Sans" w:hAnsi="Object Sans"/>
          <w:sz w:val="22"/>
        </w:rPr>
        <w:t>2</w:t>
      </w:r>
      <w:r w:rsidR="001525E4">
        <w:rPr>
          <w:rFonts w:ascii="Object Sans" w:hAnsi="Object Sans"/>
          <w:sz w:val="22"/>
        </w:rPr>
        <w:t>00</w:t>
      </w:r>
      <w:r>
        <w:rPr>
          <w:rFonts w:ascii="Object Sans" w:hAnsi="Object Sans"/>
          <w:sz w:val="22"/>
        </w:rPr>
        <w:t xml:space="preserve"> to $</w:t>
      </w:r>
      <w:r w:rsidR="005D7B34">
        <w:rPr>
          <w:rFonts w:ascii="Object Sans" w:hAnsi="Object Sans"/>
          <w:sz w:val="22"/>
        </w:rPr>
        <w:t>2,200</w:t>
      </w:r>
      <w:r w:rsidR="001525E4">
        <w:rPr>
          <w:rFonts w:ascii="Object Sans" w:hAnsi="Object Sans"/>
          <w:sz w:val="22"/>
        </w:rPr>
        <w:t xml:space="preserve"> (plus GST)</w:t>
      </w:r>
      <w:r>
        <w:rPr>
          <w:rFonts w:ascii="Object Sans" w:hAnsi="Object Sans"/>
          <w:sz w:val="22"/>
        </w:rPr>
        <w:t xml:space="preserve"> but may exceed this range in complex cases.</w:t>
      </w:r>
      <w:r w:rsidRPr="00F7322B">
        <w:rPr>
          <w:rFonts w:ascii="Object Sans" w:hAnsi="Object Sans"/>
          <w:sz w:val="22"/>
        </w:rPr>
        <w:t xml:space="preserve"> Details of the fee will be agreed with you </w:t>
      </w:r>
      <w:r>
        <w:rPr>
          <w:rFonts w:ascii="Object Sans" w:hAnsi="Object Sans"/>
          <w:sz w:val="22"/>
        </w:rPr>
        <w:t>beforehand</w:t>
      </w:r>
      <w:r w:rsidRPr="00F7322B">
        <w:rPr>
          <w:rFonts w:ascii="Object Sans" w:hAnsi="Object Sans"/>
          <w:sz w:val="22"/>
        </w:rPr>
        <w:t>. You may request information about these fees within a reasonable time after receiving this FSG but before you are provided with any general advice.</w:t>
      </w:r>
    </w:p>
    <w:p w14:paraId="03A2E55A" w14:textId="77777777" w:rsidR="005061DF" w:rsidRPr="00F7322B" w:rsidRDefault="005061DF" w:rsidP="005061DF">
      <w:pPr>
        <w:pStyle w:val="Heading2"/>
        <w:spacing w:before="120" w:after="120"/>
        <w:ind w:left="-5"/>
        <w:rPr>
          <w:rFonts w:ascii="Object Sans" w:hAnsi="Object Sans"/>
          <w:sz w:val="22"/>
        </w:rPr>
      </w:pPr>
      <w:r w:rsidRPr="00F7322B">
        <w:rPr>
          <w:rFonts w:ascii="Object Sans" w:hAnsi="Object Sans"/>
          <w:sz w:val="22"/>
        </w:rPr>
        <w:t>Personal advice</w:t>
      </w:r>
    </w:p>
    <w:p w14:paraId="1B454FF1" w14:textId="03E54FB2" w:rsidR="005061DF" w:rsidRPr="00F7322B" w:rsidRDefault="005061DF" w:rsidP="005061DF">
      <w:pPr>
        <w:spacing w:before="120" w:after="120"/>
        <w:ind w:left="-5" w:right="24"/>
        <w:rPr>
          <w:rFonts w:ascii="Object Sans" w:hAnsi="Object Sans"/>
          <w:sz w:val="22"/>
        </w:rPr>
      </w:pPr>
      <w:r w:rsidRPr="00F7322B">
        <w:rPr>
          <w:rFonts w:ascii="Object Sans" w:hAnsi="Object Sans"/>
          <w:sz w:val="22"/>
        </w:rPr>
        <w:t xml:space="preserve">We will charge you a fee for any personal advice we provide to you. That fee may be either a fixed fee or based on the amount of hours it takes us to prepare and provide you with personal advice. </w:t>
      </w:r>
      <w:r>
        <w:rPr>
          <w:rFonts w:ascii="Object Sans" w:hAnsi="Object Sans"/>
          <w:sz w:val="22"/>
        </w:rPr>
        <w:t>The amount of these fees usually ranges from $</w:t>
      </w:r>
      <w:r w:rsidR="001525E4">
        <w:rPr>
          <w:rFonts w:ascii="Object Sans" w:hAnsi="Object Sans"/>
          <w:sz w:val="22"/>
        </w:rPr>
        <w:t>1,000</w:t>
      </w:r>
      <w:r w:rsidR="005D7B34">
        <w:rPr>
          <w:rFonts w:ascii="Object Sans" w:hAnsi="Object Sans"/>
          <w:sz w:val="22"/>
        </w:rPr>
        <w:t xml:space="preserve"> </w:t>
      </w:r>
      <w:r>
        <w:rPr>
          <w:rFonts w:ascii="Object Sans" w:hAnsi="Object Sans"/>
          <w:sz w:val="22"/>
        </w:rPr>
        <w:t>to $</w:t>
      </w:r>
      <w:r w:rsidR="005D7B34">
        <w:rPr>
          <w:rFonts w:ascii="Object Sans" w:hAnsi="Object Sans"/>
          <w:sz w:val="22"/>
        </w:rPr>
        <w:t>6,</w:t>
      </w:r>
      <w:r w:rsidR="001525E4">
        <w:rPr>
          <w:rFonts w:ascii="Object Sans" w:hAnsi="Object Sans"/>
          <w:sz w:val="22"/>
        </w:rPr>
        <w:t>500 (plus GST)</w:t>
      </w:r>
      <w:r>
        <w:rPr>
          <w:rFonts w:ascii="Object Sans" w:hAnsi="Object Sans"/>
          <w:sz w:val="22"/>
        </w:rPr>
        <w:t xml:space="preserve"> but may exceed this range in complex cases. </w:t>
      </w:r>
      <w:r w:rsidRPr="00F7322B">
        <w:rPr>
          <w:rFonts w:ascii="Object Sans" w:hAnsi="Object Sans"/>
          <w:sz w:val="22"/>
        </w:rPr>
        <w:t xml:space="preserve">These fees will be agreed with you beforehand and will be disclosed in a </w:t>
      </w:r>
      <w:proofErr w:type="spellStart"/>
      <w:r w:rsidRPr="00F7322B">
        <w:rPr>
          <w:rFonts w:ascii="Object Sans" w:hAnsi="Object Sans"/>
          <w:sz w:val="22"/>
        </w:rPr>
        <w:t>SoA</w:t>
      </w:r>
      <w:proofErr w:type="spellEnd"/>
      <w:r w:rsidRPr="00F7322B">
        <w:rPr>
          <w:rFonts w:ascii="Object Sans" w:hAnsi="Object Sans"/>
          <w:sz w:val="22"/>
        </w:rPr>
        <w:t xml:space="preserve"> or </w:t>
      </w:r>
      <w:proofErr w:type="spellStart"/>
      <w:r w:rsidRPr="00F7322B">
        <w:rPr>
          <w:rFonts w:ascii="Object Sans" w:hAnsi="Object Sans"/>
          <w:sz w:val="22"/>
        </w:rPr>
        <w:t>RoA</w:t>
      </w:r>
      <w:proofErr w:type="spellEnd"/>
      <w:r w:rsidRPr="00F7322B">
        <w:rPr>
          <w:rFonts w:ascii="Object Sans" w:hAnsi="Object Sans"/>
          <w:sz w:val="22"/>
        </w:rPr>
        <w:t xml:space="preserve"> which will be provided to you.</w:t>
      </w:r>
    </w:p>
    <w:p w14:paraId="4D188467" w14:textId="77777777" w:rsidR="005061DF" w:rsidRPr="00F7322B" w:rsidRDefault="005061DF" w:rsidP="005061DF">
      <w:pPr>
        <w:pStyle w:val="Heading2"/>
        <w:spacing w:before="120" w:after="120"/>
        <w:ind w:left="-5"/>
        <w:rPr>
          <w:rFonts w:ascii="Object Sans" w:hAnsi="Object Sans"/>
          <w:sz w:val="22"/>
        </w:rPr>
      </w:pPr>
      <w:r w:rsidRPr="00F7322B">
        <w:rPr>
          <w:rFonts w:ascii="Object Sans" w:hAnsi="Object Sans"/>
          <w:sz w:val="22"/>
        </w:rPr>
        <w:t xml:space="preserve">Ongoing fees </w:t>
      </w:r>
    </w:p>
    <w:p w14:paraId="409C3192" w14:textId="6147322F" w:rsidR="005061DF" w:rsidRPr="00F7322B" w:rsidRDefault="005061DF" w:rsidP="005061DF">
      <w:pPr>
        <w:spacing w:before="120" w:after="120"/>
        <w:ind w:left="-5" w:right="24"/>
        <w:rPr>
          <w:rFonts w:ascii="Object Sans" w:hAnsi="Object Sans"/>
          <w:sz w:val="22"/>
        </w:rPr>
      </w:pPr>
      <w:r w:rsidRPr="00F7322B">
        <w:rPr>
          <w:rFonts w:ascii="Object Sans" w:hAnsi="Object Sans"/>
          <w:sz w:val="22"/>
        </w:rPr>
        <w:t xml:space="preserve">Our ongoing fees depend on the ongoing service that we provide to you. They are typically charged as </w:t>
      </w:r>
      <w:r w:rsidRPr="001525E4">
        <w:rPr>
          <w:rFonts w:ascii="Object Sans" w:hAnsi="Object Sans"/>
          <w:sz w:val="22"/>
        </w:rPr>
        <w:t>an agreed fixed price of between $</w:t>
      </w:r>
      <w:r w:rsidR="005D7B34" w:rsidRPr="001525E4">
        <w:rPr>
          <w:rFonts w:ascii="Object Sans" w:hAnsi="Object Sans"/>
          <w:sz w:val="22"/>
        </w:rPr>
        <w:t>1,100</w:t>
      </w:r>
      <w:r w:rsidRPr="001525E4">
        <w:rPr>
          <w:rFonts w:ascii="Object Sans" w:hAnsi="Object Sans"/>
          <w:sz w:val="22"/>
        </w:rPr>
        <w:t xml:space="preserve"> and $</w:t>
      </w:r>
      <w:r w:rsidR="005D7B34" w:rsidRPr="001525E4">
        <w:rPr>
          <w:rFonts w:ascii="Object Sans" w:hAnsi="Object Sans"/>
          <w:sz w:val="22"/>
        </w:rPr>
        <w:t xml:space="preserve">7,700 </w:t>
      </w:r>
      <w:proofErr w:type="spellStart"/>
      <w:r w:rsidR="005D7B34" w:rsidRPr="001525E4">
        <w:rPr>
          <w:rFonts w:ascii="Object Sans" w:hAnsi="Object Sans"/>
          <w:sz w:val="22"/>
        </w:rPr>
        <w:t>p</w:t>
      </w:r>
      <w:r w:rsidR="001525E4">
        <w:rPr>
          <w:rFonts w:ascii="Object Sans" w:hAnsi="Object Sans"/>
          <w:sz w:val="22"/>
        </w:rPr>
        <w:t>.</w:t>
      </w:r>
      <w:proofErr w:type="gramStart"/>
      <w:r w:rsidR="005D7B34" w:rsidRPr="001525E4">
        <w:rPr>
          <w:rFonts w:ascii="Object Sans" w:hAnsi="Object Sans"/>
          <w:sz w:val="22"/>
        </w:rPr>
        <w:t>a</w:t>
      </w:r>
      <w:proofErr w:type="spellEnd"/>
      <w:r>
        <w:rPr>
          <w:rFonts w:ascii="Object Sans" w:hAnsi="Object Sans"/>
          <w:sz w:val="22"/>
        </w:rPr>
        <w:t xml:space="preserve"> </w:t>
      </w:r>
      <w:r w:rsidRPr="00F7322B">
        <w:rPr>
          <w:rFonts w:ascii="Object Sans" w:hAnsi="Object Sans"/>
          <w:sz w:val="22"/>
        </w:rPr>
        <w:t>and</w:t>
      </w:r>
      <w:proofErr w:type="gramEnd"/>
      <w:r w:rsidRPr="00F7322B">
        <w:rPr>
          <w:rFonts w:ascii="Object Sans" w:hAnsi="Object Sans"/>
          <w:sz w:val="22"/>
        </w:rPr>
        <w:t xml:space="preserve"> are paid </w:t>
      </w:r>
      <w:r w:rsidR="005D7B34">
        <w:rPr>
          <w:rFonts w:ascii="Object Sans" w:hAnsi="Object Sans"/>
          <w:sz w:val="22"/>
        </w:rPr>
        <w:t>monthly.</w:t>
      </w:r>
      <w:r w:rsidRPr="00F7322B">
        <w:rPr>
          <w:rFonts w:ascii="Object Sans" w:hAnsi="Object Sans"/>
          <w:sz w:val="22"/>
        </w:rPr>
        <w:t xml:space="preserve">  </w:t>
      </w:r>
      <w:r>
        <w:rPr>
          <w:rFonts w:ascii="Object Sans" w:hAnsi="Object Sans"/>
          <w:sz w:val="22"/>
        </w:rPr>
        <w:t>The amount of ongoing fees will depend on your total assets under management and other factors such as the complexity of your portfolio, the regularity of reviews and any additional services we are providing.</w:t>
      </w:r>
    </w:p>
    <w:p w14:paraId="432672D3" w14:textId="77777777" w:rsidR="005061DF" w:rsidRPr="00F7322B" w:rsidRDefault="005061DF" w:rsidP="005061DF">
      <w:pPr>
        <w:spacing w:before="120" w:after="120"/>
        <w:ind w:left="-5" w:right="24"/>
        <w:rPr>
          <w:rFonts w:ascii="Object Sans" w:hAnsi="Object Sans"/>
          <w:sz w:val="22"/>
        </w:rPr>
      </w:pPr>
      <w:r>
        <w:rPr>
          <w:rFonts w:ascii="Object Sans" w:hAnsi="Object Sans"/>
          <w:sz w:val="22"/>
        </w:rPr>
        <w:t>Any ongoing fees</w:t>
      </w:r>
      <w:r w:rsidRPr="00F7322B">
        <w:rPr>
          <w:rFonts w:ascii="Object Sans" w:hAnsi="Object Sans"/>
          <w:sz w:val="22"/>
        </w:rPr>
        <w:t xml:space="preserve"> will be agreed with you in our service agreement.</w:t>
      </w:r>
    </w:p>
    <w:p w14:paraId="350FD8C0" w14:textId="77777777" w:rsidR="005061DF" w:rsidRPr="00F7322B" w:rsidRDefault="005061DF" w:rsidP="005061DF">
      <w:pPr>
        <w:pStyle w:val="Heading2"/>
        <w:spacing w:before="120" w:after="120"/>
        <w:ind w:left="-5"/>
        <w:rPr>
          <w:rFonts w:ascii="Object Sans" w:hAnsi="Object Sans"/>
          <w:sz w:val="22"/>
        </w:rPr>
      </w:pPr>
      <w:r w:rsidRPr="00F7322B">
        <w:rPr>
          <w:rFonts w:ascii="Object Sans" w:hAnsi="Object Sans"/>
          <w:sz w:val="22"/>
        </w:rPr>
        <w:t>Brokerage fees</w:t>
      </w:r>
    </w:p>
    <w:p w14:paraId="31885DB4" w14:textId="1B61D974" w:rsidR="005061DF" w:rsidRPr="00F7322B" w:rsidRDefault="001525E4" w:rsidP="005061DF">
      <w:pPr>
        <w:spacing w:before="120" w:after="120"/>
        <w:ind w:left="-5" w:right="24"/>
        <w:rPr>
          <w:rFonts w:ascii="Object Sans" w:hAnsi="Object Sans"/>
          <w:sz w:val="22"/>
        </w:rPr>
      </w:pPr>
      <w:r w:rsidRPr="001525E4">
        <w:rPr>
          <w:rFonts w:ascii="Object Sans" w:hAnsi="Object Sans"/>
          <w:sz w:val="22"/>
        </w:rPr>
        <w:t>We</w:t>
      </w:r>
      <w:r w:rsidR="005061DF" w:rsidRPr="001525E4">
        <w:rPr>
          <w:rFonts w:ascii="Object Sans" w:hAnsi="Object Sans"/>
          <w:sz w:val="22"/>
        </w:rPr>
        <w:t xml:space="preserve"> do not charge you for </w:t>
      </w:r>
      <w:proofErr w:type="gramStart"/>
      <w:r w:rsidR="005061DF" w:rsidRPr="001525E4">
        <w:rPr>
          <w:rFonts w:ascii="Object Sans" w:hAnsi="Object Sans"/>
          <w:sz w:val="22"/>
        </w:rPr>
        <w:t>brokerage</w:t>
      </w:r>
      <w:proofErr w:type="gramEnd"/>
      <w:r w:rsidR="005061DF" w:rsidRPr="001525E4">
        <w:rPr>
          <w:rFonts w:ascii="Object Sans" w:hAnsi="Object Sans"/>
          <w:sz w:val="22"/>
        </w:rPr>
        <w:t xml:space="preserve"> but brokerage fees may be payable to third parties who execute transactions on your behalf.</w:t>
      </w:r>
    </w:p>
    <w:p w14:paraId="577F8B98" w14:textId="77777777" w:rsidR="005061DF" w:rsidRPr="00F7322B" w:rsidRDefault="005061DF" w:rsidP="005061DF">
      <w:pPr>
        <w:spacing w:before="120" w:after="120"/>
        <w:ind w:left="-5" w:right="24"/>
        <w:rPr>
          <w:rFonts w:ascii="Object Sans" w:hAnsi="Object Sans"/>
          <w:sz w:val="22"/>
        </w:rPr>
      </w:pPr>
      <w:r w:rsidRPr="00F7322B">
        <w:rPr>
          <w:rFonts w:ascii="Object Sans" w:hAnsi="Object Sans"/>
          <w:sz w:val="22"/>
        </w:rPr>
        <w:t xml:space="preserve">The services and fees will be set out in the </w:t>
      </w:r>
      <w:proofErr w:type="spellStart"/>
      <w:r w:rsidRPr="00F7322B">
        <w:rPr>
          <w:rFonts w:ascii="Object Sans" w:hAnsi="Object Sans"/>
          <w:sz w:val="22"/>
        </w:rPr>
        <w:t>SoA</w:t>
      </w:r>
      <w:proofErr w:type="spellEnd"/>
      <w:r w:rsidRPr="00F7322B">
        <w:rPr>
          <w:rFonts w:ascii="Object Sans" w:hAnsi="Object Sans"/>
          <w:sz w:val="22"/>
        </w:rPr>
        <w:t xml:space="preserve"> or </w:t>
      </w:r>
      <w:proofErr w:type="spellStart"/>
      <w:r w:rsidRPr="00F7322B">
        <w:rPr>
          <w:rFonts w:ascii="Object Sans" w:hAnsi="Object Sans"/>
          <w:sz w:val="22"/>
        </w:rPr>
        <w:t>RoA</w:t>
      </w:r>
      <w:proofErr w:type="spellEnd"/>
      <w:r w:rsidRPr="00F7322B">
        <w:rPr>
          <w:rFonts w:ascii="Object Sans" w:hAnsi="Object Sans"/>
          <w:sz w:val="22"/>
        </w:rPr>
        <w:t xml:space="preserve"> that we provide to you.</w:t>
      </w:r>
    </w:p>
    <w:p w14:paraId="6A2CD3BC" w14:textId="28143959" w:rsidR="005061DF" w:rsidRPr="000D328C" w:rsidRDefault="005061DF" w:rsidP="005061DF">
      <w:pPr>
        <w:pStyle w:val="Heading2"/>
        <w:spacing w:before="120" w:after="120"/>
        <w:ind w:left="-5"/>
        <w:rPr>
          <w:rFonts w:ascii="Object Sans" w:hAnsi="Object Sans"/>
          <w:sz w:val="22"/>
        </w:rPr>
      </w:pPr>
      <w:r w:rsidRPr="000D328C">
        <w:rPr>
          <w:rFonts w:ascii="Object Sans" w:hAnsi="Object Sans"/>
          <w:sz w:val="22"/>
        </w:rPr>
        <w:lastRenderedPageBreak/>
        <w:t>Insurance commissions</w:t>
      </w:r>
    </w:p>
    <w:p w14:paraId="54C3D3F3" w14:textId="52057B3C" w:rsidR="005061DF" w:rsidRPr="000D328C" w:rsidRDefault="005061DF" w:rsidP="005061DF">
      <w:pPr>
        <w:spacing w:before="120" w:after="120"/>
        <w:ind w:left="-5" w:right="248"/>
        <w:rPr>
          <w:rFonts w:ascii="Object Sans" w:hAnsi="Object Sans"/>
          <w:sz w:val="22"/>
        </w:rPr>
      </w:pPr>
      <w:r w:rsidRPr="000D328C">
        <w:rPr>
          <w:rFonts w:ascii="Object Sans" w:hAnsi="Object Sans"/>
          <w:sz w:val="22"/>
        </w:rPr>
        <w:t xml:space="preserve">We receive a one-off upfront commission when you take out an insurance policy we recommend.  The upfront commission will </w:t>
      </w:r>
      <w:r w:rsidR="00EB2F71">
        <w:rPr>
          <w:rFonts w:ascii="Object Sans" w:hAnsi="Object Sans"/>
          <w:sz w:val="22"/>
        </w:rPr>
        <w:t xml:space="preserve">be up to </w:t>
      </w:r>
      <w:r w:rsidR="001525E4" w:rsidRPr="00EB2F71">
        <w:rPr>
          <w:rFonts w:ascii="Object Sans" w:hAnsi="Object Sans"/>
          <w:sz w:val="22"/>
        </w:rPr>
        <w:t>66</w:t>
      </w:r>
      <w:r w:rsidRPr="00EB2F71">
        <w:rPr>
          <w:rFonts w:ascii="Object Sans" w:hAnsi="Object Sans"/>
          <w:sz w:val="22"/>
        </w:rPr>
        <w:t xml:space="preserve">% </w:t>
      </w:r>
      <w:r w:rsidRPr="000D328C">
        <w:rPr>
          <w:rFonts w:ascii="Object Sans" w:hAnsi="Object Sans"/>
          <w:sz w:val="22"/>
        </w:rPr>
        <w:t>of the first year’s annual premium.</w:t>
      </w:r>
    </w:p>
    <w:p w14:paraId="77A6E665" w14:textId="49085B32" w:rsidR="005061DF" w:rsidRPr="000D328C" w:rsidRDefault="005061DF" w:rsidP="005061DF">
      <w:pPr>
        <w:spacing w:before="120" w:after="120"/>
        <w:ind w:left="-5" w:right="248"/>
        <w:rPr>
          <w:rFonts w:ascii="Object Sans" w:hAnsi="Object Sans"/>
          <w:sz w:val="22"/>
        </w:rPr>
      </w:pPr>
      <w:r w:rsidRPr="000D328C">
        <w:rPr>
          <w:rFonts w:ascii="Object Sans" w:hAnsi="Object Sans"/>
          <w:sz w:val="22"/>
        </w:rPr>
        <w:t xml:space="preserve">We also receive an ongoing commission payment of </w:t>
      </w:r>
      <w:r w:rsidR="00EB2F71">
        <w:rPr>
          <w:rFonts w:ascii="Object Sans" w:hAnsi="Object Sans"/>
          <w:sz w:val="22"/>
        </w:rPr>
        <w:t xml:space="preserve">up to </w:t>
      </w:r>
      <w:r w:rsidR="00F61FFD">
        <w:rPr>
          <w:rFonts w:ascii="Object Sans" w:hAnsi="Object Sans"/>
          <w:sz w:val="22"/>
        </w:rPr>
        <w:t>2</w:t>
      </w:r>
      <w:r w:rsidR="00EB2F71">
        <w:rPr>
          <w:rFonts w:ascii="Object Sans" w:hAnsi="Object Sans"/>
          <w:sz w:val="22"/>
        </w:rPr>
        <w:t xml:space="preserve">0% </w:t>
      </w:r>
      <w:r w:rsidRPr="000D328C">
        <w:rPr>
          <w:rFonts w:ascii="Object Sans" w:hAnsi="Object Sans"/>
          <w:sz w:val="22"/>
        </w:rPr>
        <w:t xml:space="preserve">of the annual premium for as long as you continue to hold the policy. </w:t>
      </w:r>
    </w:p>
    <w:p w14:paraId="58E197B7" w14:textId="77777777" w:rsidR="005061DF" w:rsidRPr="000D328C" w:rsidRDefault="005061DF" w:rsidP="005061DF">
      <w:pPr>
        <w:spacing w:before="120" w:after="120"/>
        <w:ind w:left="-5" w:right="248"/>
        <w:rPr>
          <w:rFonts w:ascii="Object Sans" w:hAnsi="Object Sans"/>
          <w:sz w:val="22"/>
        </w:rPr>
      </w:pPr>
      <w:r w:rsidRPr="000D328C">
        <w:rPr>
          <w:rFonts w:ascii="Object Sans" w:hAnsi="Object Sans"/>
          <w:sz w:val="22"/>
        </w:rPr>
        <w:t>For example, for an insurance product with an annual premium of $2,000, where the issuer pays us an upfront commission of 60%, we will receive $1,200. The issuer will pay us 10% of the annual premium as ongoing commission for as long as you hold the product. Assuming an annual premium of $2,000, this equates to $200 per year.</w:t>
      </w:r>
    </w:p>
    <w:p w14:paraId="61863E64" w14:textId="405522EE" w:rsidR="005061DF" w:rsidRDefault="005061DF" w:rsidP="005061DF">
      <w:pPr>
        <w:spacing w:before="120" w:after="120"/>
        <w:ind w:left="-5" w:right="248"/>
        <w:rPr>
          <w:rFonts w:ascii="Object Sans" w:hAnsi="Object Sans"/>
          <w:sz w:val="22"/>
        </w:rPr>
      </w:pPr>
      <w:r w:rsidRPr="000D328C">
        <w:rPr>
          <w:rFonts w:ascii="Object Sans" w:hAnsi="Object Sans"/>
          <w:sz w:val="22"/>
        </w:rPr>
        <w:t xml:space="preserve">You will be advised of the exact amount of these commissions in the </w:t>
      </w:r>
      <w:proofErr w:type="spellStart"/>
      <w:r w:rsidRPr="000D328C">
        <w:rPr>
          <w:rFonts w:ascii="Object Sans" w:hAnsi="Object Sans"/>
          <w:sz w:val="22"/>
        </w:rPr>
        <w:t>SoA</w:t>
      </w:r>
      <w:proofErr w:type="spellEnd"/>
      <w:r w:rsidRPr="000D328C">
        <w:rPr>
          <w:rFonts w:ascii="Object Sans" w:hAnsi="Object Sans"/>
          <w:sz w:val="22"/>
        </w:rPr>
        <w:t xml:space="preserve"> or </w:t>
      </w:r>
      <w:proofErr w:type="spellStart"/>
      <w:r w:rsidRPr="000D328C">
        <w:rPr>
          <w:rFonts w:ascii="Object Sans" w:hAnsi="Object Sans"/>
          <w:sz w:val="22"/>
        </w:rPr>
        <w:t>RoA</w:t>
      </w:r>
      <w:proofErr w:type="spellEnd"/>
      <w:r w:rsidRPr="00086D7F">
        <w:rPr>
          <w:rFonts w:ascii="Object Sans" w:hAnsi="Object Sans"/>
          <w:sz w:val="22"/>
        </w:rPr>
        <w:t>.</w:t>
      </w:r>
    </w:p>
    <w:p w14:paraId="07A4BDD6" w14:textId="77777777" w:rsidR="005061DF" w:rsidRPr="00F7322B" w:rsidRDefault="005061DF" w:rsidP="005061DF">
      <w:pPr>
        <w:pStyle w:val="Heading2"/>
        <w:spacing w:before="120" w:after="120"/>
        <w:ind w:left="-5"/>
        <w:rPr>
          <w:rFonts w:ascii="Object Sans" w:hAnsi="Object Sans"/>
          <w:szCs w:val="24"/>
        </w:rPr>
      </w:pPr>
      <w:r w:rsidRPr="00F7322B">
        <w:rPr>
          <w:rFonts w:ascii="Object Sans" w:hAnsi="Object Sans"/>
          <w:szCs w:val="24"/>
        </w:rPr>
        <w:t>Other Benefits</w:t>
      </w:r>
    </w:p>
    <w:p w14:paraId="561380F3" w14:textId="77777777" w:rsidR="005061DF" w:rsidRPr="00F7322B" w:rsidRDefault="005061DF" w:rsidP="005061DF">
      <w:pPr>
        <w:spacing w:before="120" w:after="120"/>
        <w:ind w:left="-5" w:right="93"/>
        <w:rPr>
          <w:rFonts w:ascii="Object Sans" w:hAnsi="Object Sans"/>
          <w:sz w:val="22"/>
        </w:rPr>
      </w:pPr>
      <w:r w:rsidRPr="00F7322B">
        <w:rPr>
          <w:rFonts w:ascii="Object Sans" w:hAnsi="Object Sans"/>
          <w:sz w:val="22"/>
        </w:rPr>
        <w:t>We may also receive additional benefits by way of sponsorship of educations seminars, conferences or training days. Details of any benefits received above $100 will be maintained on a register which is available to you on request.</w:t>
      </w:r>
    </w:p>
    <w:p w14:paraId="4546CBAF" w14:textId="77777777" w:rsidR="005061DF" w:rsidRPr="00F7322B" w:rsidRDefault="005061DF" w:rsidP="005061DF">
      <w:pPr>
        <w:pStyle w:val="Heading1"/>
        <w:spacing w:before="120" w:after="120"/>
        <w:ind w:left="-5"/>
        <w:rPr>
          <w:rFonts w:ascii="Object Sans" w:hAnsi="Object Sans"/>
          <w:sz w:val="24"/>
          <w:szCs w:val="24"/>
        </w:rPr>
      </w:pPr>
      <w:bookmarkStart w:id="1" w:name="_Hlk152072532"/>
      <w:r w:rsidRPr="00F7322B">
        <w:rPr>
          <w:rFonts w:ascii="Object Sans" w:hAnsi="Object Sans"/>
          <w:sz w:val="24"/>
          <w:szCs w:val="24"/>
        </w:rPr>
        <w:t>Adviser remuneration</w:t>
      </w:r>
    </w:p>
    <w:p w14:paraId="4800D782" w14:textId="0697F5E3" w:rsidR="005061DF" w:rsidRPr="00F7322B" w:rsidRDefault="005061DF" w:rsidP="005061DF">
      <w:pPr>
        <w:spacing w:before="120" w:after="120" w:line="266" w:lineRule="auto"/>
        <w:ind w:left="0" w:right="29" w:hanging="14"/>
        <w:rPr>
          <w:rFonts w:ascii="Object Sans" w:hAnsi="Object Sans"/>
          <w:sz w:val="22"/>
        </w:rPr>
      </w:pPr>
      <w:r>
        <w:rPr>
          <w:rFonts w:ascii="Object Sans" w:hAnsi="Object Sans"/>
          <w:sz w:val="22"/>
        </w:rPr>
        <w:t>Our representatives are</w:t>
      </w:r>
      <w:r w:rsidRPr="00F7322B">
        <w:rPr>
          <w:rFonts w:ascii="Object Sans" w:hAnsi="Object Sans"/>
          <w:sz w:val="22"/>
        </w:rPr>
        <w:t xml:space="preserve"> paid a base salary</w:t>
      </w:r>
      <w:r>
        <w:rPr>
          <w:rFonts w:ascii="Object Sans" w:hAnsi="Object Sans"/>
          <w:sz w:val="22"/>
        </w:rPr>
        <w:t xml:space="preserve"> </w:t>
      </w:r>
      <w:r w:rsidR="00EB2F71">
        <w:rPr>
          <w:rFonts w:ascii="Object Sans" w:hAnsi="Object Sans"/>
          <w:sz w:val="22"/>
        </w:rPr>
        <w:t xml:space="preserve">and </w:t>
      </w:r>
      <w:r w:rsidRPr="00EB2F71">
        <w:rPr>
          <w:rFonts w:ascii="Object Sans" w:hAnsi="Object Sans"/>
          <w:sz w:val="22"/>
        </w:rPr>
        <w:t>bonus</w:t>
      </w:r>
      <w:r w:rsidR="00EB2F71" w:rsidRPr="00EB2F71">
        <w:rPr>
          <w:rFonts w:ascii="Object Sans" w:hAnsi="Object Sans"/>
          <w:sz w:val="22"/>
        </w:rPr>
        <w:t>es</w:t>
      </w:r>
      <w:r w:rsidRPr="00F7322B">
        <w:rPr>
          <w:rFonts w:ascii="Object Sans" w:hAnsi="Object Sans"/>
          <w:sz w:val="22"/>
        </w:rPr>
        <w:t xml:space="preserve"> and do not receive commissions from product issuers. However, </w:t>
      </w:r>
      <w:r w:rsidR="000D328C">
        <w:rPr>
          <w:rFonts w:ascii="Object Sans" w:hAnsi="Object Sans"/>
          <w:sz w:val="22"/>
        </w:rPr>
        <w:t>Smarter Financial is</w:t>
      </w:r>
      <w:r>
        <w:rPr>
          <w:rFonts w:ascii="Object Sans" w:hAnsi="Object Sans"/>
          <w:sz w:val="22"/>
        </w:rPr>
        <w:t xml:space="preserve"> owned </w:t>
      </w:r>
      <w:r w:rsidR="005D69E8">
        <w:rPr>
          <w:rFonts w:ascii="Object Sans" w:hAnsi="Object Sans"/>
          <w:sz w:val="22"/>
        </w:rPr>
        <w:t xml:space="preserve">indirectly by Ashley Stapley and Lee Riske </w:t>
      </w:r>
      <w:r w:rsidRPr="00F7322B">
        <w:rPr>
          <w:rFonts w:ascii="Object Sans" w:hAnsi="Object Sans"/>
          <w:sz w:val="22"/>
        </w:rPr>
        <w:t>and</w:t>
      </w:r>
      <w:r>
        <w:rPr>
          <w:rFonts w:ascii="Object Sans" w:hAnsi="Object Sans"/>
          <w:sz w:val="22"/>
        </w:rPr>
        <w:t xml:space="preserve"> they</w:t>
      </w:r>
      <w:r w:rsidRPr="00F7322B">
        <w:rPr>
          <w:rFonts w:ascii="Object Sans" w:hAnsi="Object Sans"/>
          <w:sz w:val="22"/>
        </w:rPr>
        <w:t xml:space="preserve"> share in the profits that </w:t>
      </w:r>
      <w:r>
        <w:rPr>
          <w:rFonts w:ascii="Object Sans" w:hAnsi="Object Sans"/>
          <w:sz w:val="22"/>
        </w:rPr>
        <w:t>we make</w:t>
      </w:r>
      <w:r w:rsidR="00EB2F71">
        <w:rPr>
          <w:rFonts w:ascii="Object Sans" w:hAnsi="Object Sans"/>
          <w:sz w:val="22"/>
        </w:rPr>
        <w:t>.</w:t>
      </w:r>
    </w:p>
    <w:bookmarkEnd w:id="1"/>
    <w:p w14:paraId="72A1F253" w14:textId="77777777" w:rsidR="005061DF" w:rsidRPr="00F7322B" w:rsidRDefault="005061DF" w:rsidP="005061DF">
      <w:pPr>
        <w:pStyle w:val="Heading1"/>
        <w:spacing w:before="120" w:after="120"/>
        <w:ind w:left="-5"/>
        <w:rPr>
          <w:rFonts w:ascii="Object Sans" w:hAnsi="Object Sans"/>
          <w:sz w:val="24"/>
          <w:szCs w:val="24"/>
        </w:rPr>
      </w:pPr>
      <w:r w:rsidRPr="00F7322B">
        <w:rPr>
          <w:rFonts w:ascii="Object Sans" w:hAnsi="Object Sans"/>
          <w:sz w:val="24"/>
          <w:szCs w:val="24"/>
        </w:rPr>
        <w:t>Associations</w:t>
      </w:r>
    </w:p>
    <w:p w14:paraId="49DA5EC6" w14:textId="77777777" w:rsidR="005061DF" w:rsidRDefault="005061DF" w:rsidP="005061DF">
      <w:pPr>
        <w:spacing w:before="120" w:after="120"/>
        <w:rPr>
          <w:rFonts w:ascii="Object Sans" w:hAnsi="Object Sans"/>
          <w:sz w:val="22"/>
        </w:rPr>
      </w:pPr>
      <w:r w:rsidRPr="00F7322B">
        <w:rPr>
          <w:rFonts w:ascii="Object Sans" w:hAnsi="Object Sans"/>
          <w:sz w:val="22"/>
        </w:rPr>
        <w:t xml:space="preserve">We are required to disclose any associations or relationships between us, our related entities and product issuers that could reasonably be capable of influencing the financial services we provide to you. </w:t>
      </w:r>
    </w:p>
    <w:p w14:paraId="221FD49E" w14:textId="77777777" w:rsidR="005061DF" w:rsidRPr="00E634F8" w:rsidRDefault="005061DF" w:rsidP="005061DF">
      <w:pPr>
        <w:pStyle w:val="Heading1"/>
        <w:spacing w:before="120" w:after="120"/>
        <w:ind w:left="-5"/>
        <w:rPr>
          <w:rFonts w:ascii="Object Sans" w:hAnsi="Object Sans"/>
          <w:sz w:val="22"/>
        </w:rPr>
      </w:pPr>
      <w:r w:rsidRPr="00E634F8">
        <w:rPr>
          <w:rFonts w:ascii="Object Sans" w:hAnsi="Object Sans"/>
          <w:sz w:val="22"/>
        </w:rPr>
        <w:t>Conflicts of Interest</w:t>
      </w:r>
    </w:p>
    <w:p w14:paraId="3A2C671F" w14:textId="77777777" w:rsidR="005061DF" w:rsidRPr="00E634F8" w:rsidRDefault="005061DF" w:rsidP="005061DF">
      <w:pPr>
        <w:spacing w:before="120" w:after="120"/>
        <w:ind w:left="-5" w:right="24"/>
        <w:rPr>
          <w:rFonts w:ascii="Object Sans" w:hAnsi="Object Sans"/>
          <w:sz w:val="22"/>
        </w:rPr>
      </w:pPr>
      <w:r>
        <w:rPr>
          <w:rFonts w:ascii="Object Sans" w:hAnsi="Object Sans"/>
          <w:sz w:val="22"/>
        </w:rPr>
        <w:t xml:space="preserve">Our representatives </w:t>
      </w:r>
      <w:r w:rsidRPr="00E634F8">
        <w:rPr>
          <w:rFonts w:ascii="Object Sans" w:hAnsi="Object Sans"/>
          <w:sz w:val="22"/>
        </w:rPr>
        <w:t>may recommend investments in shares that they hold or may hold in the future. You will be advised where a conflict of interest may exist and how the conflict will be managed.</w:t>
      </w:r>
    </w:p>
    <w:p w14:paraId="547CF32B" w14:textId="77777777" w:rsidR="005061DF" w:rsidRPr="00E634F8" w:rsidRDefault="005061DF" w:rsidP="005061DF">
      <w:pPr>
        <w:pStyle w:val="Heading1"/>
        <w:spacing w:before="120" w:after="120"/>
        <w:ind w:left="-5"/>
        <w:rPr>
          <w:rFonts w:ascii="Object Sans" w:hAnsi="Object Sans"/>
          <w:sz w:val="22"/>
        </w:rPr>
      </w:pPr>
      <w:r w:rsidRPr="00E634F8">
        <w:rPr>
          <w:rFonts w:ascii="Object Sans" w:hAnsi="Object Sans"/>
          <w:sz w:val="22"/>
        </w:rPr>
        <w:t>Making a Complaint</w:t>
      </w:r>
    </w:p>
    <w:p w14:paraId="58898978" w14:textId="77777777" w:rsidR="005061DF" w:rsidRPr="00E634F8" w:rsidRDefault="005061DF" w:rsidP="005061DF">
      <w:pPr>
        <w:spacing w:before="120" w:after="120"/>
        <w:ind w:left="-5" w:right="24"/>
        <w:rPr>
          <w:rFonts w:ascii="Object Sans" w:hAnsi="Object Sans"/>
          <w:sz w:val="22"/>
        </w:rPr>
      </w:pPr>
      <w:r w:rsidRPr="00E634F8">
        <w:rPr>
          <w:rFonts w:ascii="Object Sans" w:hAnsi="Object Sans"/>
          <w:sz w:val="22"/>
        </w:rPr>
        <w:t xml:space="preserve">We endeavour to </w:t>
      </w:r>
      <w:proofErr w:type="gramStart"/>
      <w:r w:rsidRPr="00E634F8">
        <w:rPr>
          <w:rFonts w:ascii="Object Sans" w:hAnsi="Object Sans"/>
          <w:sz w:val="22"/>
        </w:rPr>
        <w:t>provide you with the best advice and service at all times</w:t>
      </w:r>
      <w:proofErr w:type="gramEnd"/>
      <w:r w:rsidRPr="00E634F8">
        <w:rPr>
          <w:rFonts w:ascii="Object Sans" w:hAnsi="Object Sans"/>
          <w:sz w:val="22"/>
        </w:rPr>
        <w:t>.</w:t>
      </w:r>
    </w:p>
    <w:p w14:paraId="2F6B9A0F" w14:textId="77777777" w:rsidR="005061DF" w:rsidRPr="00E634F8" w:rsidRDefault="005061DF" w:rsidP="005061DF">
      <w:pPr>
        <w:spacing w:before="120" w:after="120"/>
        <w:ind w:left="-5" w:right="24"/>
        <w:rPr>
          <w:rFonts w:ascii="Object Sans" w:hAnsi="Object Sans"/>
          <w:sz w:val="22"/>
        </w:rPr>
      </w:pPr>
      <w:r w:rsidRPr="00E634F8">
        <w:rPr>
          <w:rFonts w:ascii="Object Sans" w:hAnsi="Object Sans"/>
          <w:sz w:val="22"/>
        </w:rPr>
        <w:t xml:space="preserve">If you are not satisfied with our </w:t>
      </w:r>
      <w:proofErr w:type="gramStart"/>
      <w:r w:rsidRPr="00E634F8">
        <w:rPr>
          <w:rFonts w:ascii="Object Sans" w:hAnsi="Object Sans"/>
          <w:sz w:val="22"/>
        </w:rPr>
        <w:t>services</w:t>
      </w:r>
      <w:proofErr w:type="gramEnd"/>
      <w:r w:rsidRPr="00E634F8">
        <w:rPr>
          <w:rFonts w:ascii="Object Sans" w:hAnsi="Object Sans"/>
          <w:sz w:val="22"/>
        </w:rPr>
        <w:t xml:space="preserve"> then we encourage you to contact the Licensee. </w:t>
      </w:r>
      <w:r>
        <w:rPr>
          <w:rFonts w:ascii="Object Sans" w:hAnsi="Object Sans"/>
          <w:sz w:val="22"/>
        </w:rPr>
        <w:t>We accept complaints over the phone, in person, via email or letter or on our social media channels. The best option is to</w:t>
      </w:r>
      <w:r w:rsidRPr="00E634F8">
        <w:rPr>
          <w:rFonts w:ascii="Object Sans" w:hAnsi="Object Sans"/>
          <w:sz w:val="22"/>
        </w:rPr>
        <w:t xml:space="preserve"> call the Licensee or put your complaint in writing to the Licensee’s office. The Licensee will endeavour to resolve your complaint in 5 business days.</w:t>
      </w:r>
    </w:p>
    <w:p w14:paraId="4E0206A4" w14:textId="77777777" w:rsidR="005061DF" w:rsidRPr="00E634F8" w:rsidRDefault="005061DF" w:rsidP="005061DF">
      <w:pPr>
        <w:spacing w:before="120" w:after="120"/>
        <w:ind w:left="-5" w:right="24"/>
        <w:rPr>
          <w:rFonts w:ascii="Object Sans" w:hAnsi="Object Sans"/>
          <w:sz w:val="22"/>
        </w:rPr>
      </w:pPr>
      <w:r w:rsidRPr="00E634F8">
        <w:rPr>
          <w:rFonts w:ascii="Object Sans" w:hAnsi="Object Sans"/>
          <w:sz w:val="22"/>
        </w:rPr>
        <w:t xml:space="preserve">If you still do not receive a satisfactory outcome or the Licensee does not respond to you within </w:t>
      </w:r>
      <w:r>
        <w:rPr>
          <w:rFonts w:ascii="Object Sans" w:hAnsi="Object Sans"/>
          <w:sz w:val="22"/>
        </w:rPr>
        <w:t>30</w:t>
      </w:r>
      <w:r w:rsidRPr="00E634F8">
        <w:rPr>
          <w:rFonts w:ascii="Object Sans" w:hAnsi="Object Sans"/>
          <w:sz w:val="22"/>
        </w:rPr>
        <w:t xml:space="preserve"> days after you make the initial complaint, you have the right to complain to the Australian Financial Complaints Authority (</w:t>
      </w:r>
      <w:r w:rsidRPr="00E634F8">
        <w:rPr>
          <w:rFonts w:ascii="Object Sans" w:hAnsi="Object Sans"/>
          <w:b/>
          <w:sz w:val="22"/>
        </w:rPr>
        <w:t>AFCA</w:t>
      </w:r>
      <w:r w:rsidRPr="00E634F8">
        <w:rPr>
          <w:rFonts w:ascii="Object Sans" w:hAnsi="Object Sans"/>
          <w:sz w:val="22"/>
        </w:rPr>
        <w:t>) at the following address:</w:t>
      </w:r>
    </w:p>
    <w:p w14:paraId="2BBFCB3F" w14:textId="77777777" w:rsidR="001B1109" w:rsidRDefault="001B1109">
      <w:pPr>
        <w:spacing w:after="160" w:line="259" w:lineRule="auto"/>
        <w:ind w:left="0" w:right="0" w:firstLine="0"/>
        <w:rPr>
          <w:rFonts w:ascii="Object Sans" w:hAnsi="Object Sans"/>
          <w:sz w:val="22"/>
        </w:rPr>
      </w:pPr>
      <w:r>
        <w:rPr>
          <w:rFonts w:ascii="Object Sans" w:hAnsi="Object Sans"/>
          <w:sz w:val="22"/>
        </w:rPr>
        <w:br w:type="page"/>
      </w:r>
    </w:p>
    <w:p w14:paraId="3EC5AF93" w14:textId="795778BC" w:rsidR="005061DF" w:rsidRPr="00E634F8" w:rsidRDefault="005061DF" w:rsidP="005061DF">
      <w:pPr>
        <w:spacing w:before="120" w:after="120" w:line="266" w:lineRule="auto"/>
        <w:ind w:left="0" w:right="24" w:hanging="14"/>
        <w:rPr>
          <w:rFonts w:ascii="Object Sans" w:hAnsi="Object Sans"/>
          <w:sz w:val="22"/>
        </w:rPr>
      </w:pPr>
      <w:r w:rsidRPr="00E634F8">
        <w:rPr>
          <w:rFonts w:ascii="Object Sans" w:hAnsi="Object Sans"/>
          <w:sz w:val="22"/>
        </w:rPr>
        <w:lastRenderedPageBreak/>
        <w:t>GPO Box 3</w:t>
      </w:r>
    </w:p>
    <w:p w14:paraId="40ED66C1" w14:textId="77777777" w:rsidR="005061DF" w:rsidRPr="00E634F8" w:rsidRDefault="005061DF" w:rsidP="005061DF">
      <w:pPr>
        <w:spacing w:before="120" w:after="120" w:line="266" w:lineRule="auto"/>
        <w:ind w:left="0" w:right="24" w:hanging="14"/>
        <w:rPr>
          <w:rFonts w:ascii="Object Sans" w:hAnsi="Object Sans"/>
          <w:sz w:val="22"/>
        </w:rPr>
      </w:pPr>
      <w:r w:rsidRPr="00E634F8">
        <w:rPr>
          <w:rFonts w:ascii="Object Sans" w:hAnsi="Object Sans"/>
          <w:sz w:val="22"/>
        </w:rPr>
        <w:t>Melbourne VIC 3001</w:t>
      </w:r>
    </w:p>
    <w:p w14:paraId="6E8BD779" w14:textId="77777777" w:rsidR="005061DF" w:rsidRPr="00E634F8" w:rsidRDefault="005061DF" w:rsidP="005061DF">
      <w:pPr>
        <w:spacing w:before="120" w:after="120" w:line="266" w:lineRule="auto"/>
        <w:ind w:left="0" w:right="24" w:hanging="14"/>
        <w:rPr>
          <w:rFonts w:ascii="Object Sans" w:hAnsi="Object Sans"/>
          <w:sz w:val="22"/>
        </w:rPr>
      </w:pPr>
      <w:r w:rsidRPr="00E634F8">
        <w:rPr>
          <w:rFonts w:ascii="Object Sans" w:hAnsi="Object Sans"/>
          <w:sz w:val="22"/>
        </w:rPr>
        <w:t>Ph: 1800 931 678</w:t>
      </w:r>
    </w:p>
    <w:p w14:paraId="05D6233D" w14:textId="77777777" w:rsidR="005061DF" w:rsidRPr="00E634F8" w:rsidRDefault="005061DF" w:rsidP="005061DF">
      <w:pPr>
        <w:spacing w:before="120" w:after="120" w:line="266" w:lineRule="auto"/>
        <w:ind w:left="0" w:right="24" w:hanging="14"/>
        <w:rPr>
          <w:rFonts w:ascii="Object Sans" w:hAnsi="Object Sans"/>
          <w:sz w:val="22"/>
        </w:rPr>
      </w:pPr>
      <w:r w:rsidRPr="00E634F8">
        <w:rPr>
          <w:rFonts w:ascii="Object Sans" w:hAnsi="Object Sans"/>
          <w:sz w:val="22"/>
        </w:rPr>
        <w:t>Fax: 03 9613 6399</w:t>
      </w:r>
    </w:p>
    <w:p w14:paraId="03128C64" w14:textId="77777777" w:rsidR="005061DF" w:rsidRPr="00E634F8" w:rsidRDefault="005061DF" w:rsidP="005061DF">
      <w:pPr>
        <w:spacing w:before="120" w:after="120" w:line="266" w:lineRule="auto"/>
        <w:ind w:left="0" w:right="24" w:hanging="14"/>
        <w:rPr>
          <w:rFonts w:ascii="Object Sans" w:hAnsi="Object Sans"/>
          <w:sz w:val="22"/>
        </w:rPr>
      </w:pPr>
      <w:r w:rsidRPr="00E634F8">
        <w:rPr>
          <w:rFonts w:ascii="Object Sans" w:hAnsi="Object Sans"/>
          <w:sz w:val="22"/>
        </w:rPr>
        <w:t>Website: www.afca.org.au</w:t>
      </w:r>
    </w:p>
    <w:p w14:paraId="79A098C3" w14:textId="77777777" w:rsidR="005061DF" w:rsidRPr="00E634F8" w:rsidRDefault="005061DF" w:rsidP="005061DF">
      <w:pPr>
        <w:spacing w:before="120" w:after="120" w:line="266" w:lineRule="auto"/>
        <w:ind w:left="0" w:right="24" w:hanging="14"/>
        <w:rPr>
          <w:rFonts w:ascii="Object Sans" w:hAnsi="Object Sans"/>
          <w:sz w:val="22"/>
        </w:rPr>
      </w:pPr>
      <w:r w:rsidRPr="00E634F8">
        <w:rPr>
          <w:rFonts w:ascii="Object Sans" w:hAnsi="Object Sans"/>
          <w:sz w:val="22"/>
        </w:rPr>
        <w:t xml:space="preserve">Email: </w:t>
      </w:r>
      <w:hyperlink r:id="rId11" w:history="1">
        <w:r w:rsidRPr="00E634F8">
          <w:rPr>
            <w:rStyle w:val="Hyperlink"/>
            <w:rFonts w:ascii="Object Sans" w:hAnsi="Object Sans"/>
            <w:sz w:val="22"/>
          </w:rPr>
          <w:t>info@afca.org.au</w:t>
        </w:r>
      </w:hyperlink>
      <w:r w:rsidRPr="00E634F8">
        <w:rPr>
          <w:rFonts w:ascii="Object Sans" w:hAnsi="Object Sans"/>
          <w:sz w:val="22"/>
        </w:rPr>
        <w:t xml:space="preserve"> </w:t>
      </w:r>
    </w:p>
    <w:p w14:paraId="21117924" w14:textId="77777777" w:rsidR="005061DF" w:rsidRDefault="005061DF" w:rsidP="005061DF">
      <w:pPr>
        <w:pStyle w:val="Heading1"/>
        <w:spacing w:before="120" w:after="120" w:line="266" w:lineRule="auto"/>
        <w:ind w:left="-5" w:right="24" w:hanging="14"/>
        <w:rPr>
          <w:rFonts w:ascii="Object Sans" w:hAnsi="Object Sans"/>
          <w:b w:val="0"/>
          <w:sz w:val="22"/>
        </w:rPr>
      </w:pPr>
      <w:r w:rsidRPr="00E634F8">
        <w:rPr>
          <w:rFonts w:ascii="Object Sans" w:hAnsi="Object Sans"/>
          <w:b w:val="0"/>
          <w:sz w:val="22"/>
        </w:rPr>
        <w:t>You may only contact AFCA once you have followed the above procedure.</w:t>
      </w:r>
    </w:p>
    <w:p w14:paraId="36610DB4" w14:textId="3F446C2B" w:rsidR="005061DF" w:rsidRPr="00045E91" w:rsidRDefault="005061DF" w:rsidP="005061DF">
      <w:r w:rsidRPr="00F30DCA">
        <w:rPr>
          <w:rFonts w:ascii="Object Sans" w:hAnsi="Object Sans"/>
          <w:sz w:val="22"/>
        </w:rPr>
        <w:t xml:space="preserve">Our Complaints Handling Procedure is available on request and at our website at </w:t>
      </w:r>
      <w:r w:rsidR="00EB2F71">
        <w:rPr>
          <w:rFonts w:ascii="Object Sans" w:hAnsi="Object Sans"/>
          <w:sz w:val="22"/>
        </w:rPr>
        <w:t>www.smarterfinancial.com.au</w:t>
      </w:r>
      <w:r w:rsidRPr="00F30DCA">
        <w:rPr>
          <w:rFonts w:ascii="Object Sans" w:hAnsi="Object Sans"/>
          <w:sz w:val="22"/>
        </w:rPr>
        <w:t>.</w:t>
      </w:r>
    </w:p>
    <w:p w14:paraId="44579200" w14:textId="77777777" w:rsidR="005061DF" w:rsidRPr="00E634F8" w:rsidRDefault="005061DF" w:rsidP="005061DF">
      <w:pPr>
        <w:pStyle w:val="Heading1"/>
        <w:spacing w:before="120" w:after="120"/>
        <w:ind w:left="-5"/>
        <w:rPr>
          <w:rFonts w:ascii="Object Sans" w:hAnsi="Object Sans"/>
          <w:sz w:val="24"/>
          <w:szCs w:val="24"/>
        </w:rPr>
      </w:pPr>
      <w:r w:rsidRPr="00E634F8">
        <w:rPr>
          <w:rFonts w:ascii="Object Sans" w:hAnsi="Object Sans"/>
          <w:sz w:val="24"/>
          <w:szCs w:val="24"/>
        </w:rPr>
        <w:t>Your Privacy</w:t>
      </w:r>
    </w:p>
    <w:p w14:paraId="6E88DB25" w14:textId="77777777" w:rsidR="005061DF" w:rsidRPr="00E634F8" w:rsidRDefault="005061DF" w:rsidP="005061DF">
      <w:pPr>
        <w:spacing w:before="120" w:after="120"/>
        <w:ind w:left="-5" w:right="24"/>
        <w:rPr>
          <w:rFonts w:ascii="Object Sans" w:hAnsi="Object Sans"/>
          <w:sz w:val="22"/>
        </w:rPr>
      </w:pPr>
      <w:r w:rsidRPr="00E634F8">
        <w:rPr>
          <w:rFonts w:ascii="Object Sans" w:hAnsi="Object Sans"/>
          <w:sz w:val="22"/>
        </w:rPr>
        <w:t xml:space="preserve">We are committed to protecting your privacy. </w:t>
      </w:r>
    </w:p>
    <w:p w14:paraId="134C0FC8" w14:textId="77777777" w:rsidR="005061DF" w:rsidRPr="00E634F8" w:rsidRDefault="005061DF" w:rsidP="005061DF">
      <w:pPr>
        <w:spacing w:before="120" w:after="120"/>
        <w:ind w:left="-5" w:right="24"/>
        <w:rPr>
          <w:rFonts w:ascii="Object Sans" w:hAnsi="Object Sans"/>
          <w:sz w:val="22"/>
        </w:rPr>
      </w:pPr>
      <w:r w:rsidRPr="00E634F8">
        <w:rPr>
          <w:rFonts w:ascii="Object Sans" w:hAnsi="Object Sans"/>
          <w:sz w:val="22"/>
        </w:rPr>
        <w:t xml:space="preserve">We have a Privacy Policy which sets out how we collect, hold, use and disclose your personal information. It also sets out how you can access the information we hold about you, </w:t>
      </w:r>
      <w:proofErr w:type="gramStart"/>
      <w:r w:rsidRPr="00E634F8">
        <w:rPr>
          <w:rFonts w:ascii="Object Sans" w:hAnsi="Object Sans"/>
          <w:sz w:val="22"/>
        </w:rPr>
        <w:t>how  to</w:t>
      </w:r>
      <w:proofErr w:type="gramEnd"/>
      <w:r w:rsidRPr="00E634F8">
        <w:rPr>
          <w:rFonts w:ascii="Object Sans" w:hAnsi="Object Sans"/>
          <w:sz w:val="22"/>
        </w:rPr>
        <w:t xml:space="preserve"> have it corrected and how to complain where you are not satisfied with how we have handled your personal information. </w:t>
      </w:r>
    </w:p>
    <w:p w14:paraId="68063083" w14:textId="4A001181" w:rsidR="005061DF" w:rsidRPr="00E634F8" w:rsidRDefault="005061DF" w:rsidP="005061DF">
      <w:pPr>
        <w:spacing w:before="120" w:after="120"/>
        <w:ind w:left="-5" w:right="24"/>
        <w:rPr>
          <w:rFonts w:ascii="Object Sans" w:hAnsi="Object Sans"/>
          <w:sz w:val="22"/>
        </w:rPr>
      </w:pPr>
      <w:r w:rsidRPr="00E634F8">
        <w:rPr>
          <w:rFonts w:ascii="Object Sans" w:hAnsi="Object Sans"/>
          <w:sz w:val="22"/>
        </w:rPr>
        <w:t>Our Privacy Policy is available on request and on our website at</w:t>
      </w:r>
      <w:r w:rsidR="00EB2F71">
        <w:rPr>
          <w:rFonts w:ascii="Object Sans" w:hAnsi="Object Sans"/>
          <w:sz w:val="22"/>
        </w:rPr>
        <w:t xml:space="preserve"> </w:t>
      </w:r>
      <w:proofErr w:type="gramStart"/>
      <w:r w:rsidR="00EB2F71">
        <w:rPr>
          <w:rFonts w:ascii="Object Sans" w:hAnsi="Object Sans"/>
          <w:sz w:val="22"/>
        </w:rPr>
        <w:t>www.smarterfinancial.com.au</w:t>
      </w:r>
      <w:proofErr w:type="gramEnd"/>
      <w:r w:rsidRPr="00E634F8">
        <w:rPr>
          <w:rFonts w:ascii="Object Sans" w:hAnsi="Object Sans"/>
          <w:sz w:val="22"/>
        </w:rPr>
        <w:t xml:space="preserve"> </w:t>
      </w:r>
    </w:p>
    <w:p w14:paraId="50800F05" w14:textId="77777777" w:rsidR="005061DF" w:rsidRPr="00E634F8" w:rsidRDefault="005061DF" w:rsidP="005061DF">
      <w:pPr>
        <w:spacing w:before="120" w:after="120"/>
        <w:ind w:left="-5" w:right="24"/>
        <w:rPr>
          <w:rFonts w:ascii="Object Sans" w:hAnsi="Object Sans"/>
          <w:b/>
          <w:sz w:val="24"/>
          <w:szCs w:val="24"/>
        </w:rPr>
      </w:pPr>
      <w:r w:rsidRPr="00E634F8">
        <w:rPr>
          <w:rFonts w:ascii="Object Sans" w:hAnsi="Object Sans"/>
          <w:b/>
          <w:sz w:val="24"/>
          <w:szCs w:val="24"/>
        </w:rPr>
        <w:t>Compensation arrangements</w:t>
      </w:r>
    </w:p>
    <w:p w14:paraId="5BCD0F34" w14:textId="77777777" w:rsidR="005061DF" w:rsidRPr="00E634F8" w:rsidRDefault="005061DF" w:rsidP="005061DF">
      <w:pPr>
        <w:spacing w:before="120" w:after="120"/>
        <w:ind w:left="-5" w:right="24"/>
        <w:rPr>
          <w:rFonts w:ascii="Object Sans" w:hAnsi="Object Sans"/>
          <w:sz w:val="22"/>
        </w:rPr>
      </w:pPr>
      <w:r w:rsidRPr="00E634F8">
        <w:rPr>
          <w:rFonts w:ascii="Object Sans" w:hAnsi="Object Sans"/>
          <w:sz w:val="22"/>
        </w:rPr>
        <w:t xml:space="preserve">The Licensee holds professional indemnity insurance in respect of the financial services we provide. This professional indemnity insurance complies with the requirements of the Corporations Act. The professional indemnity insurance covers </w:t>
      </w:r>
      <w:proofErr w:type="gramStart"/>
      <w:r w:rsidRPr="00E634F8">
        <w:rPr>
          <w:rFonts w:ascii="Object Sans" w:hAnsi="Object Sans"/>
          <w:sz w:val="22"/>
        </w:rPr>
        <w:t>all of</w:t>
      </w:r>
      <w:proofErr w:type="gramEnd"/>
      <w:r w:rsidRPr="00E634F8">
        <w:rPr>
          <w:rFonts w:ascii="Object Sans" w:hAnsi="Object Sans"/>
          <w:sz w:val="22"/>
        </w:rPr>
        <w:t xml:space="preserve"> the financial services we are authorised to provide to you.</w:t>
      </w:r>
    </w:p>
    <w:p w14:paraId="64CD164E" w14:textId="77777777" w:rsidR="005061DF" w:rsidRPr="00E634F8" w:rsidRDefault="005061DF" w:rsidP="005061DF">
      <w:pPr>
        <w:spacing w:before="120" w:after="120"/>
        <w:ind w:left="-5" w:right="24"/>
        <w:rPr>
          <w:rFonts w:ascii="Object Sans" w:hAnsi="Object Sans"/>
          <w:b/>
          <w:sz w:val="24"/>
          <w:szCs w:val="24"/>
        </w:rPr>
      </w:pPr>
      <w:r w:rsidRPr="00E634F8">
        <w:rPr>
          <w:rFonts w:ascii="Object Sans" w:hAnsi="Object Sans"/>
          <w:b/>
          <w:sz w:val="24"/>
          <w:szCs w:val="24"/>
        </w:rPr>
        <w:t>Contact us</w:t>
      </w:r>
    </w:p>
    <w:p w14:paraId="2ADD9510" w14:textId="77777777" w:rsidR="005061DF" w:rsidRPr="00E634F8" w:rsidRDefault="005061DF" w:rsidP="005061DF">
      <w:pPr>
        <w:spacing w:before="120" w:after="120"/>
        <w:ind w:left="-5" w:right="24"/>
        <w:rPr>
          <w:rFonts w:ascii="Object Sans" w:hAnsi="Object Sans"/>
          <w:sz w:val="22"/>
        </w:rPr>
      </w:pPr>
      <w:r w:rsidRPr="00E634F8">
        <w:rPr>
          <w:rFonts w:ascii="Object Sans" w:hAnsi="Object Sans"/>
          <w:sz w:val="22"/>
        </w:rPr>
        <w:t>If you have any queries about our financial services, please do not hesitate to contact us:</w:t>
      </w:r>
    </w:p>
    <w:p w14:paraId="11AC61C7" w14:textId="77777777" w:rsidR="005061DF" w:rsidRPr="00E634F8" w:rsidRDefault="005061DF" w:rsidP="005061DF">
      <w:pPr>
        <w:spacing w:before="120" w:after="120"/>
        <w:ind w:left="-5" w:right="24"/>
        <w:rPr>
          <w:rFonts w:ascii="Object Sans" w:hAnsi="Object Sans"/>
          <w:i/>
          <w:sz w:val="22"/>
        </w:rPr>
      </w:pPr>
      <w:r w:rsidRPr="00E634F8">
        <w:rPr>
          <w:rFonts w:ascii="Object Sans" w:hAnsi="Object Sans"/>
          <w:i/>
          <w:sz w:val="22"/>
        </w:rPr>
        <w:t>Licensee’s contact details</w:t>
      </w:r>
    </w:p>
    <w:p w14:paraId="691D4677" w14:textId="0D1AE367" w:rsidR="00C308DD" w:rsidRPr="00C308DD" w:rsidRDefault="00C308DD" w:rsidP="00C308DD">
      <w:pPr>
        <w:spacing w:after="0" w:line="266" w:lineRule="auto"/>
        <w:ind w:left="-6" w:right="23" w:hanging="11"/>
        <w:rPr>
          <w:rFonts w:ascii="Object Sans" w:hAnsi="Object Sans"/>
          <w:sz w:val="22"/>
        </w:rPr>
      </w:pPr>
      <w:r w:rsidRPr="00C308DD">
        <w:rPr>
          <w:rFonts w:ascii="Object Sans" w:hAnsi="Object Sans"/>
          <w:sz w:val="22"/>
        </w:rPr>
        <w:t xml:space="preserve">Smarter Financial Planning Pty Ltd ABN 83 667 577 568 AFSL No. 550129 </w:t>
      </w:r>
    </w:p>
    <w:p w14:paraId="4FF238FB" w14:textId="77777777" w:rsidR="00C308DD" w:rsidRDefault="00C308DD" w:rsidP="00C308DD">
      <w:pPr>
        <w:spacing w:after="0" w:line="266" w:lineRule="auto"/>
        <w:ind w:left="-6" w:right="23" w:hanging="11"/>
        <w:rPr>
          <w:rFonts w:ascii="Object Sans" w:hAnsi="Object Sans"/>
          <w:sz w:val="22"/>
        </w:rPr>
      </w:pPr>
      <w:r w:rsidRPr="00C308DD">
        <w:rPr>
          <w:rFonts w:ascii="Object Sans" w:hAnsi="Object Sans"/>
          <w:sz w:val="22"/>
        </w:rPr>
        <w:t>Suite 12, 16 Short Street</w:t>
      </w:r>
    </w:p>
    <w:p w14:paraId="4F40EF5B" w14:textId="0F01B7BB" w:rsidR="005061DF" w:rsidRPr="00C308DD" w:rsidRDefault="00C308DD" w:rsidP="00C308DD">
      <w:pPr>
        <w:spacing w:after="0" w:line="266" w:lineRule="auto"/>
        <w:ind w:left="-6" w:right="23" w:hanging="11"/>
        <w:rPr>
          <w:rFonts w:ascii="Object Sans" w:hAnsi="Object Sans"/>
          <w:sz w:val="22"/>
        </w:rPr>
      </w:pPr>
      <w:r w:rsidRPr="00C308DD">
        <w:rPr>
          <w:rFonts w:ascii="Object Sans" w:hAnsi="Object Sans"/>
          <w:sz w:val="22"/>
        </w:rPr>
        <w:t>Port Macquarie NSW 2444</w:t>
      </w:r>
    </w:p>
    <w:p w14:paraId="2D997FF3" w14:textId="15E726B8" w:rsidR="00C308DD" w:rsidRPr="00C308DD" w:rsidRDefault="00EB2F71" w:rsidP="005061DF">
      <w:pPr>
        <w:spacing w:before="120" w:after="120"/>
        <w:ind w:left="-5" w:right="24"/>
        <w:rPr>
          <w:rFonts w:ascii="Object Sans" w:hAnsi="Object Sans"/>
          <w:sz w:val="22"/>
        </w:rPr>
      </w:pPr>
      <w:r>
        <w:rPr>
          <w:rFonts w:ascii="Object Sans" w:hAnsi="Object Sans"/>
          <w:sz w:val="22"/>
        </w:rPr>
        <w:t>02 6583 2166</w:t>
      </w:r>
    </w:p>
    <w:p w14:paraId="04E50BD7" w14:textId="0E4A6AF7" w:rsidR="00C308DD" w:rsidRPr="00C308DD" w:rsidRDefault="00EB2F71" w:rsidP="005061DF">
      <w:pPr>
        <w:spacing w:before="120" w:after="120"/>
        <w:ind w:left="-5" w:right="24"/>
        <w:rPr>
          <w:rFonts w:ascii="Object Sans" w:hAnsi="Object Sans"/>
          <w:sz w:val="22"/>
        </w:rPr>
      </w:pPr>
      <w:r>
        <w:rPr>
          <w:rFonts w:ascii="Object Sans" w:hAnsi="Object Sans"/>
          <w:sz w:val="22"/>
        </w:rPr>
        <w:t>admin@smarterfinancial.com.au</w:t>
      </w:r>
    </w:p>
    <w:p w14:paraId="092B49E8" w14:textId="64479E48" w:rsidR="005061DF" w:rsidRPr="00E634F8" w:rsidRDefault="00C308DD" w:rsidP="005061DF">
      <w:pPr>
        <w:spacing w:before="120" w:after="120"/>
        <w:ind w:left="-5" w:right="24"/>
        <w:rPr>
          <w:rFonts w:ascii="Object Sans" w:hAnsi="Object Sans"/>
          <w:i/>
          <w:sz w:val="22"/>
        </w:rPr>
      </w:pPr>
      <w:r>
        <w:rPr>
          <w:rFonts w:ascii="Object Sans" w:hAnsi="Object Sans"/>
          <w:i/>
          <w:sz w:val="22"/>
        </w:rPr>
        <w:t xml:space="preserve">Smarter </w:t>
      </w:r>
      <w:proofErr w:type="spellStart"/>
      <w:r>
        <w:rPr>
          <w:rFonts w:ascii="Object Sans" w:hAnsi="Object Sans"/>
          <w:i/>
          <w:sz w:val="22"/>
        </w:rPr>
        <w:t>Financial’s</w:t>
      </w:r>
      <w:proofErr w:type="spellEnd"/>
      <w:r>
        <w:rPr>
          <w:rFonts w:ascii="Object Sans" w:hAnsi="Object Sans"/>
          <w:i/>
          <w:sz w:val="22"/>
        </w:rPr>
        <w:t xml:space="preserve"> contact </w:t>
      </w:r>
      <w:proofErr w:type="gramStart"/>
      <w:r>
        <w:rPr>
          <w:rFonts w:ascii="Object Sans" w:hAnsi="Object Sans"/>
          <w:i/>
          <w:sz w:val="22"/>
        </w:rPr>
        <w:t>details</w:t>
      </w:r>
      <w:proofErr w:type="gramEnd"/>
    </w:p>
    <w:p w14:paraId="4459AC48" w14:textId="329F3287" w:rsidR="00280D5E" w:rsidRDefault="001B5908" w:rsidP="00280D5E">
      <w:pPr>
        <w:spacing w:after="0" w:line="266" w:lineRule="auto"/>
        <w:ind w:left="-6" w:right="23" w:hanging="11"/>
        <w:rPr>
          <w:rFonts w:ascii="Object Sans" w:hAnsi="Object Sans"/>
          <w:sz w:val="22"/>
        </w:rPr>
      </w:pPr>
      <w:r w:rsidRPr="001B5908">
        <w:rPr>
          <w:rFonts w:ascii="Object Sans" w:hAnsi="Object Sans"/>
          <w:sz w:val="22"/>
        </w:rPr>
        <w:t xml:space="preserve">Smarter Financial Pty Ltd ABN 58 153 702 375 </w:t>
      </w:r>
    </w:p>
    <w:p w14:paraId="1CFD6BA4" w14:textId="3DFA3F42" w:rsidR="00280D5E" w:rsidRDefault="00280D5E" w:rsidP="00280D5E">
      <w:pPr>
        <w:spacing w:after="0" w:line="266" w:lineRule="auto"/>
        <w:ind w:left="-6" w:right="23" w:hanging="11"/>
        <w:rPr>
          <w:rFonts w:ascii="Object Sans" w:hAnsi="Object Sans"/>
          <w:sz w:val="22"/>
        </w:rPr>
      </w:pPr>
      <w:r w:rsidRPr="00C308DD">
        <w:rPr>
          <w:rFonts w:ascii="Object Sans" w:hAnsi="Object Sans"/>
          <w:sz w:val="22"/>
        </w:rPr>
        <w:t>Suite 12, 16 Short Street</w:t>
      </w:r>
    </w:p>
    <w:p w14:paraId="41173C62" w14:textId="77777777" w:rsidR="00280D5E" w:rsidRPr="00C308DD" w:rsidRDefault="00280D5E" w:rsidP="00280D5E">
      <w:pPr>
        <w:spacing w:after="0" w:line="266" w:lineRule="auto"/>
        <w:ind w:left="-6" w:right="23" w:hanging="11"/>
        <w:rPr>
          <w:rFonts w:ascii="Object Sans" w:hAnsi="Object Sans"/>
          <w:sz w:val="22"/>
        </w:rPr>
      </w:pPr>
      <w:r w:rsidRPr="00C308DD">
        <w:rPr>
          <w:rFonts w:ascii="Object Sans" w:hAnsi="Object Sans"/>
          <w:sz w:val="22"/>
        </w:rPr>
        <w:t>Port Macquarie NSW 2444</w:t>
      </w:r>
    </w:p>
    <w:p w14:paraId="159B3A9A" w14:textId="6C900FC2" w:rsidR="005061DF" w:rsidRDefault="00EB2F71" w:rsidP="001B1109">
      <w:pPr>
        <w:spacing w:before="120" w:after="120"/>
        <w:ind w:left="-5" w:right="24"/>
        <w:rPr>
          <w:rFonts w:ascii="Object Sans" w:hAnsi="Object Sans"/>
          <w:sz w:val="56"/>
          <w:szCs w:val="56"/>
        </w:rPr>
      </w:pPr>
      <w:r>
        <w:rPr>
          <w:rFonts w:ascii="Object Sans" w:hAnsi="Object Sans"/>
          <w:sz w:val="22"/>
        </w:rPr>
        <w:t xml:space="preserve">02 </w:t>
      </w:r>
      <w:r w:rsidR="00F21906">
        <w:rPr>
          <w:rFonts w:ascii="Object Sans" w:hAnsi="Object Sans"/>
          <w:sz w:val="22"/>
        </w:rPr>
        <w:t>6584 2166</w:t>
      </w:r>
      <w:r w:rsidR="001B1109">
        <w:rPr>
          <w:rFonts w:ascii="Object Sans" w:hAnsi="Object Sans"/>
          <w:sz w:val="22"/>
        </w:rPr>
        <w:t xml:space="preserve"> or </w:t>
      </w:r>
      <w:r w:rsidR="00F21906">
        <w:rPr>
          <w:rFonts w:ascii="Object Sans" w:hAnsi="Object Sans"/>
          <w:sz w:val="22"/>
        </w:rPr>
        <w:t>admin@smarterfinancial.com.au</w:t>
      </w:r>
      <w:r w:rsidR="005061DF">
        <w:rPr>
          <w:rFonts w:ascii="Object Sans" w:hAnsi="Object Sans"/>
          <w:sz w:val="56"/>
          <w:szCs w:val="56"/>
        </w:rPr>
        <w:br w:type="page"/>
      </w:r>
    </w:p>
    <w:p w14:paraId="34715144" w14:textId="26959B22" w:rsidR="00BA5FC6" w:rsidRPr="00061B94" w:rsidRDefault="00BA5FC6" w:rsidP="00AC4305">
      <w:pPr>
        <w:spacing w:before="120" w:after="120"/>
        <w:ind w:left="-5" w:right="24"/>
        <w:rPr>
          <w:rFonts w:ascii="Object Sans" w:hAnsi="Object Sans"/>
          <w:sz w:val="56"/>
          <w:szCs w:val="56"/>
        </w:rPr>
      </w:pPr>
      <w:r w:rsidRPr="00061B94">
        <w:rPr>
          <w:rFonts w:ascii="Object Sans" w:hAnsi="Object Sans"/>
          <w:sz w:val="56"/>
          <w:szCs w:val="56"/>
        </w:rPr>
        <w:lastRenderedPageBreak/>
        <w:t>Adviser Profile</w:t>
      </w:r>
    </w:p>
    <w:p w14:paraId="6E4997A3" w14:textId="335CB406" w:rsidR="00BA5FC6" w:rsidRPr="00061B94" w:rsidRDefault="00BA5FC6" w:rsidP="00AC4305">
      <w:pPr>
        <w:spacing w:before="120" w:after="120"/>
        <w:ind w:left="-5" w:right="24"/>
        <w:rPr>
          <w:rFonts w:ascii="Object Sans" w:hAnsi="Object Sans"/>
          <w:sz w:val="22"/>
        </w:rPr>
      </w:pPr>
      <w:r w:rsidRPr="00061B94">
        <w:rPr>
          <w:rFonts w:ascii="Object Sans" w:hAnsi="Object Sans"/>
          <w:sz w:val="22"/>
        </w:rPr>
        <w:t xml:space="preserve">This adviser profile forms part of the FSG dated </w:t>
      </w:r>
      <w:r w:rsidR="001B1109">
        <w:rPr>
          <w:rFonts w:ascii="Object Sans" w:hAnsi="Object Sans"/>
          <w:sz w:val="22"/>
        </w:rPr>
        <w:t>1 December 2023</w:t>
      </w:r>
    </w:p>
    <w:p w14:paraId="69AB9EE4" w14:textId="68289E76" w:rsidR="00BA5FC6" w:rsidRPr="00061B94" w:rsidRDefault="00BA5FC6" w:rsidP="00AC4305">
      <w:pPr>
        <w:spacing w:before="120" w:after="120"/>
        <w:ind w:left="-5" w:right="24"/>
        <w:rPr>
          <w:rFonts w:ascii="Object Sans" w:hAnsi="Object Sans"/>
          <w:i/>
          <w:sz w:val="22"/>
        </w:rPr>
      </w:pPr>
      <w:r w:rsidRPr="00061B94">
        <w:rPr>
          <w:rFonts w:ascii="Object Sans" w:hAnsi="Object Sans"/>
          <w:i/>
          <w:sz w:val="22"/>
        </w:rPr>
        <w:t xml:space="preserve">About </w:t>
      </w:r>
      <w:r w:rsidR="001B5908">
        <w:rPr>
          <w:rFonts w:ascii="Object Sans" w:hAnsi="Object Sans"/>
          <w:i/>
          <w:sz w:val="22"/>
        </w:rPr>
        <w:t>Ashley</w:t>
      </w:r>
    </w:p>
    <w:p w14:paraId="187285C2" w14:textId="77777777" w:rsidR="00BA5FC6" w:rsidRPr="00061B94" w:rsidRDefault="00BA5FC6" w:rsidP="00BA5FC6">
      <w:pPr>
        <w:spacing w:before="120" w:after="120"/>
        <w:ind w:left="-5" w:right="24"/>
        <w:rPr>
          <w:rFonts w:ascii="Object Sans" w:hAnsi="Object Sans"/>
          <w:b/>
          <w:sz w:val="22"/>
        </w:rPr>
      </w:pPr>
      <w:r w:rsidRPr="00061B94">
        <w:rPr>
          <w:rFonts w:ascii="Object Sans" w:hAnsi="Object Sans"/>
          <w:b/>
          <w:sz w:val="22"/>
        </w:rPr>
        <w:t>Qualifications</w:t>
      </w:r>
    </w:p>
    <w:p w14:paraId="27DF477C" w14:textId="36BCC626" w:rsidR="00BA5FC6" w:rsidRDefault="001B1109" w:rsidP="00BA5FC6">
      <w:pPr>
        <w:numPr>
          <w:ilvl w:val="0"/>
          <w:numId w:val="10"/>
        </w:numPr>
        <w:spacing w:before="120" w:after="120"/>
        <w:ind w:right="24"/>
        <w:rPr>
          <w:rFonts w:ascii="Object Sans" w:hAnsi="Object Sans"/>
          <w:sz w:val="22"/>
        </w:rPr>
      </w:pPr>
      <w:r>
        <w:rPr>
          <w:rFonts w:ascii="Object Sans" w:hAnsi="Object Sans"/>
          <w:sz w:val="22"/>
        </w:rPr>
        <w:t>Bachelor of Business (Financial Planning)</w:t>
      </w:r>
    </w:p>
    <w:p w14:paraId="410F6176" w14:textId="311DB7F7" w:rsidR="001B1109" w:rsidRPr="00061B94" w:rsidRDefault="001B1109" w:rsidP="00BA5FC6">
      <w:pPr>
        <w:numPr>
          <w:ilvl w:val="0"/>
          <w:numId w:val="10"/>
        </w:numPr>
        <w:spacing w:before="120" w:after="120"/>
        <w:ind w:right="24"/>
        <w:rPr>
          <w:rFonts w:ascii="Object Sans" w:hAnsi="Object Sans"/>
          <w:sz w:val="22"/>
        </w:rPr>
      </w:pPr>
      <w:r>
        <w:rPr>
          <w:rFonts w:ascii="Object Sans" w:hAnsi="Object Sans"/>
          <w:sz w:val="22"/>
        </w:rPr>
        <w:t>CERTIFIED FINANCIAL PLANNER®</w:t>
      </w:r>
    </w:p>
    <w:p w14:paraId="3BC6219C" w14:textId="77777777" w:rsidR="00BA5FC6" w:rsidRPr="00061B94" w:rsidRDefault="00BA5FC6" w:rsidP="00BA5FC6">
      <w:pPr>
        <w:spacing w:before="120" w:after="120"/>
        <w:ind w:left="-5" w:right="24"/>
        <w:rPr>
          <w:rFonts w:ascii="Object Sans" w:hAnsi="Object Sans"/>
          <w:b/>
          <w:sz w:val="22"/>
        </w:rPr>
      </w:pPr>
      <w:r w:rsidRPr="00061B94">
        <w:rPr>
          <w:rFonts w:ascii="Object Sans" w:hAnsi="Object Sans"/>
          <w:b/>
          <w:sz w:val="22"/>
        </w:rPr>
        <w:t>Memberships</w:t>
      </w:r>
    </w:p>
    <w:p w14:paraId="3B04350A" w14:textId="2B917A42" w:rsidR="00BA5FC6" w:rsidRPr="00061B94" w:rsidRDefault="001B1109" w:rsidP="00BA5FC6">
      <w:pPr>
        <w:numPr>
          <w:ilvl w:val="0"/>
          <w:numId w:val="11"/>
        </w:numPr>
        <w:spacing w:before="120" w:after="120"/>
        <w:ind w:right="24"/>
        <w:rPr>
          <w:rFonts w:ascii="Object Sans" w:hAnsi="Object Sans"/>
          <w:sz w:val="22"/>
        </w:rPr>
      </w:pPr>
      <w:r>
        <w:rPr>
          <w:rFonts w:ascii="Object Sans" w:hAnsi="Object Sans"/>
          <w:sz w:val="22"/>
        </w:rPr>
        <w:t>FAAA</w:t>
      </w:r>
      <w:r w:rsidR="009B31F1">
        <w:rPr>
          <w:rFonts w:ascii="Object Sans" w:hAnsi="Object Sans"/>
          <w:sz w:val="22"/>
        </w:rPr>
        <w:t xml:space="preserve"> </w:t>
      </w:r>
    </w:p>
    <w:p w14:paraId="10CA2A2C" w14:textId="6423075E" w:rsidR="00BA5FC6" w:rsidRPr="00061B94" w:rsidRDefault="00BA5FC6" w:rsidP="00BA5FC6">
      <w:pPr>
        <w:spacing w:before="120" w:after="120"/>
        <w:ind w:left="-5" w:right="24"/>
        <w:rPr>
          <w:rFonts w:ascii="Object Sans" w:hAnsi="Object Sans"/>
          <w:b/>
          <w:sz w:val="22"/>
        </w:rPr>
      </w:pPr>
      <w:r w:rsidRPr="00061B94">
        <w:rPr>
          <w:rFonts w:ascii="Object Sans" w:hAnsi="Object Sans"/>
          <w:b/>
          <w:sz w:val="22"/>
        </w:rPr>
        <w:t>Authorised financial services</w:t>
      </w:r>
    </w:p>
    <w:p w14:paraId="6528F9BD" w14:textId="19E22841" w:rsidR="00BA5FC6" w:rsidRPr="00061B94" w:rsidRDefault="00BA5FC6" w:rsidP="00BA5FC6">
      <w:pPr>
        <w:spacing w:before="120" w:after="120"/>
        <w:ind w:left="-5" w:right="24"/>
        <w:rPr>
          <w:rFonts w:ascii="Object Sans" w:hAnsi="Object Sans"/>
          <w:sz w:val="22"/>
        </w:rPr>
      </w:pPr>
      <w:r w:rsidRPr="00061B94">
        <w:rPr>
          <w:rFonts w:ascii="Object Sans" w:hAnsi="Object Sans"/>
          <w:sz w:val="22"/>
        </w:rPr>
        <w:t xml:space="preserve">The Licensee has authorised </w:t>
      </w:r>
      <w:r w:rsidR="001B5908">
        <w:rPr>
          <w:rFonts w:ascii="Object Sans" w:hAnsi="Object Sans"/>
          <w:sz w:val="22"/>
        </w:rPr>
        <w:t>Ashley</w:t>
      </w:r>
      <w:r w:rsidR="00DC2FA9">
        <w:rPr>
          <w:rFonts w:ascii="Object Sans" w:hAnsi="Object Sans"/>
          <w:sz w:val="22"/>
        </w:rPr>
        <w:t xml:space="preserve"> </w:t>
      </w:r>
      <w:r w:rsidRPr="00061B94">
        <w:rPr>
          <w:rFonts w:ascii="Object Sans" w:hAnsi="Object Sans"/>
          <w:sz w:val="22"/>
        </w:rPr>
        <w:t>to provide personal advice and dealing services for the following financial products:</w:t>
      </w:r>
    </w:p>
    <w:p w14:paraId="20165309"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deposit and payment products </w:t>
      </w:r>
    </w:p>
    <w:p w14:paraId="137C53BE"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debentures, stocks or bonds issued or proposed to be issued by a </w:t>
      </w:r>
      <w:proofErr w:type="gramStart"/>
      <w:r>
        <w:rPr>
          <w:rFonts w:ascii="Object Sans" w:hAnsi="Object Sans"/>
          <w:sz w:val="22"/>
        </w:rPr>
        <w:t>government</w:t>
      </w:r>
      <w:proofErr w:type="gramEnd"/>
      <w:r>
        <w:rPr>
          <w:rFonts w:ascii="Object Sans" w:hAnsi="Object Sans"/>
          <w:sz w:val="22"/>
        </w:rPr>
        <w:t xml:space="preserve"> </w:t>
      </w:r>
    </w:p>
    <w:p w14:paraId="23A560D7"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life products </w:t>
      </w:r>
    </w:p>
    <w:p w14:paraId="1A80D028"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interests in managed investment schemes including investor directed portfolio services and MDA </w:t>
      </w:r>
      <w:proofErr w:type="gramStart"/>
      <w:r>
        <w:rPr>
          <w:rFonts w:ascii="Object Sans" w:hAnsi="Object Sans"/>
          <w:sz w:val="22"/>
        </w:rPr>
        <w:t>services</w:t>
      </w:r>
      <w:proofErr w:type="gramEnd"/>
    </w:p>
    <w:p w14:paraId="5ABE3CE9"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retirement savings accounts products </w:t>
      </w:r>
    </w:p>
    <w:p w14:paraId="4F33A131"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securities </w:t>
      </w:r>
    </w:p>
    <w:p w14:paraId="0ABBB9E2"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standard margin lending facilities </w:t>
      </w:r>
    </w:p>
    <w:p w14:paraId="5ED6C7D9" w14:textId="77777777" w:rsidR="004D1CB0" w:rsidRPr="000B4740" w:rsidRDefault="004D1CB0" w:rsidP="004D1CB0">
      <w:pPr>
        <w:numPr>
          <w:ilvl w:val="0"/>
          <w:numId w:val="13"/>
        </w:numPr>
        <w:spacing w:before="100" w:beforeAutospacing="1" w:after="100" w:afterAutospacing="1" w:line="240" w:lineRule="auto"/>
        <w:ind w:right="0"/>
        <w:rPr>
          <w:rFonts w:ascii="Object Sans" w:hAnsi="Object Sans"/>
          <w:sz w:val="22"/>
        </w:rPr>
      </w:pPr>
      <w:r w:rsidRPr="000B4740">
        <w:rPr>
          <w:rFonts w:ascii="Object Sans" w:hAnsi="Object Sans"/>
          <w:sz w:val="22"/>
        </w:rPr>
        <w:t>superannuation</w:t>
      </w:r>
    </w:p>
    <w:p w14:paraId="5216C7F3" w14:textId="233CA42A" w:rsidR="00390A22" w:rsidRPr="00061B94" w:rsidRDefault="00390A22" w:rsidP="00BA5FC6">
      <w:pPr>
        <w:spacing w:before="120" w:after="120"/>
        <w:ind w:right="24"/>
        <w:rPr>
          <w:rFonts w:ascii="Object Sans" w:hAnsi="Object Sans"/>
          <w:sz w:val="22"/>
        </w:rPr>
      </w:pPr>
    </w:p>
    <w:p w14:paraId="2EDE81E2" w14:textId="218CBE27" w:rsidR="004D1CB0" w:rsidRDefault="004D1CB0">
      <w:pPr>
        <w:spacing w:after="160" w:line="259" w:lineRule="auto"/>
        <w:ind w:left="0" w:right="0" w:firstLine="0"/>
        <w:rPr>
          <w:rFonts w:ascii="Object Sans" w:hAnsi="Object Sans"/>
          <w:sz w:val="22"/>
        </w:rPr>
      </w:pPr>
      <w:r>
        <w:rPr>
          <w:rFonts w:ascii="Object Sans" w:hAnsi="Object Sans"/>
          <w:sz w:val="22"/>
        </w:rPr>
        <w:br w:type="page"/>
      </w:r>
    </w:p>
    <w:p w14:paraId="147748EB" w14:textId="77777777" w:rsidR="004D1CB0" w:rsidRPr="00061B94" w:rsidRDefault="004D1CB0" w:rsidP="004D1CB0">
      <w:pPr>
        <w:spacing w:before="120" w:after="120"/>
        <w:ind w:left="-5" w:right="24"/>
        <w:rPr>
          <w:rFonts w:ascii="Object Sans" w:hAnsi="Object Sans"/>
          <w:sz w:val="56"/>
          <w:szCs w:val="56"/>
        </w:rPr>
      </w:pPr>
      <w:r w:rsidRPr="00061B94">
        <w:rPr>
          <w:rFonts w:ascii="Object Sans" w:hAnsi="Object Sans"/>
          <w:sz w:val="56"/>
          <w:szCs w:val="56"/>
        </w:rPr>
        <w:lastRenderedPageBreak/>
        <w:t>Adviser Profile</w:t>
      </w:r>
    </w:p>
    <w:p w14:paraId="3F352AAD" w14:textId="5E38F86E" w:rsidR="004D1CB0" w:rsidRPr="00061B94" w:rsidRDefault="004D1CB0" w:rsidP="004D1CB0">
      <w:pPr>
        <w:spacing w:before="120" w:after="120"/>
        <w:ind w:left="-5" w:right="24"/>
        <w:rPr>
          <w:rFonts w:ascii="Object Sans" w:hAnsi="Object Sans"/>
          <w:sz w:val="22"/>
        </w:rPr>
      </w:pPr>
      <w:r w:rsidRPr="00061B94">
        <w:rPr>
          <w:rFonts w:ascii="Object Sans" w:hAnsi="Object Sans"/>
          <w:sz w:val="22"/>
        </w:rPr>
        <w:t xml:space="preserve">This adviser profile forms part of the FSG dated </w:t>
      </w:r>
      <w:r w:rsidR="001B1109">
        <w:rPr>
          <w:rFonts w:ascii="Object Sans" w:hAnsi="Object Sans"/>
          <w:sz w:val="22"/>
        </w:rPr>
        <w:t>1 December 2023</w:t>
      </w:r>
    </w:p>
    <w:p w14:paraId="75B2F760" w14:textId="11016C91" w:rsidR="004D1CB0" w:rsidRPr="00061B94" w:rsidRDefault="004D1CB0" w:rsidP="004D1CB0">
      <w:pPr>
        <w:spacing w:before="120" w:after="120"/>
        <w:ind w:left="-5" w:right="24"/>
        <w:rPr>
          <w:rFonts w:ascii="Object Sans" w:hAnsi="Object Sans"/>
          <w:i/>
          <w:sz w:val="22"/>
        </w:rPr>
      </w:pPr>
      <w:r w:rsidRPr="00061B94">
        <w:rPr>
          <w:rFonts w:ascii="Object Sans" w:hAnsi="Object Sans"/>
          <w:i/>
          <w:sz w:val="22"/>
        </w:rPr>
        <w:t xml:space="preserve">About </w:t>
      </w:r>
      <w:r>
        <w:rPr>
          <w:rFonts w:ascii="Object Sans" w:hAnsi="Object Sans"/>
          <w:i/>
          <w:sz w:val="22"/>
        </w:rPr>
        <w:t>Lee</w:t>
      </w:r>
    </w:p>
    <w:p w14:paraId="6DC9177B" w14:textId="77777777" w:rsidR="004D1CB0" w:rsidRPr="00061B94" w:rsidRDefault="004D1CB0" w:rsidP="004D1CB0">
      <w:pPr>
        <w:spacing w:before="120" w:after="120"/>
        <w:ind w:left="-5" w:right="24"/>
        <w:rPr>
          <w:rFonts w:ascii="Object Sans" w:hAnsi="Object Sans"/>
          <w:b/>
          <w:sz w:val="22"/>
        </w:rPr>
      </w:pPr>
      <w:r w:rsidRPr="00061B94">
        <w:rPr>
          <w:rFonts w:ascii="Object Sans" w:hAnsi="Object Sans"/>
          <w:b/>
          <w:sz w:val="22"/>
        </w:rPr>
        <w:t>Qualifications</w:t>
      </w:r>
    </w:p>
    <w:p w14:paraId="5696C264" w14:textId="5E3E2B01" w:rsidR="004D1CB0" w:rsidRDefault="001B1109" w:rsidP="004D1CB0">
      <w:pPr>
        <w:numPr>
          <w:ilvl w:val="0"/>
          <w:numId w:val="10"/>
        </w:numPr>
        <w:spacing w:before="120" w:after="120"/>
        <w:ind w:right="24"/>
        <w:rPr>
          <w:rFonts w:ascii="Object Sans" w:hAnsi="Object Sans"/>
          <w:sz w:val="22"/>
        </w:rPr>
      </w:pPr>
      <w:r>
        <w:rPr>
          <w:rFonts w:ascii="Object Sans" w:hAnsi="Object Sans"/>
          <w:sz w:val="22"/>
        </w:rPr>
        <w:t xml:space="preserve">Advance Diploma of Financial Planning </w:t>
      </w:r>
    </w:p>
    <w:p w14:paraId="533E4D4B" w14:textId="718B3007" w:rsidR="001B1109" w:rsidRDefault="00C22F24" w:rsidP="004D1CB0">
      <w:pPr>
        <w:numPr>
          <w:ilvl w:val="0"/>
          <w:numId w:val="10"/>
        </w:numPr>
        <w:spacing w:before="120" w:after="120"/>
        <w:ind w:right="24"/>
        <w:rPr>
          <w:rFonts w:ascii="Object Sans" w:hAnsi="Object Sans"/>
          <w:sz w:val="22"/>
        </w:rPr>
      </w:pPr>
      <w:r>
        <w:rPr>
          <w:rFonts w:ascii="Object Sans" w:hAnsi="Object Sans"/>
          <w:sz w:val="22"/>
        </w:rPr>
        <w:t>Certificate III In Financial Services</w:t>
      </w:r>
    </w:p>
    <w:p w14:paraId="658BCBBA" w14:textId="48CF0839" w:rsidR="00C22F24" w:rsidRDefault="00C22F24" w:rsidP="004D1CB0">
      <w:pPr>
        <w:numPr>
          <w:ilvl w:val="0"/>
          <w:numId w:val="10"/>
        </w:numPr>
        <w:spacing w:before="120" w:after="120"/>
        <w:ind w:right="24"/>
        <w:rPr>
          <w:rFonts w:ascii="Object Sans" w:hAnsi="Object Sans"/>
          <w:sz w:val="22"/>
        </w:rPr>
      </w:pPr>
      <w:r>
        <w:rPr>
          <w:rFonts w:ascii="Object Sans" w:hAnsi="Object Sans"/>
          <w:sz w:val="22"/>
        </w:rPr>
        <w:t xml:space="preserve">Diploma of Financial Advising </w:t>
      </w:r>
    </w:p>
    <w:p w14:paraId="1CC0EB2D" w14:textId="72C0AB2F" w:rsidR="00C22F24" w:rsidRPr="00061B94" w:rsidRDefault="00C22F24" w:rsidP="004D1CB0">
      <w:pPr>
        <w:numPr>
          <w:ilvl w:val="0"/>
          <w:numId w:val="10"/>
        </w:numPr>
        <w:spacing w:before="120" w:after="120"/>
        <w:ind w:right="24"/>
        <w:rPr>
          <w:rFonts w:ascii="Object Sans" w:hAnsi="Object Sans"/>
          <w:sz w:val="22"/>
        </w:rPr>
      </w:pPr>
      <w:r>
        <w:rPr>
          <w:rFonts w:ascii="Object Sans" w:hAnsi="Object Sans"/>
          <w:sz w:val="22"/>
        </w:rPr>
        <w:t>Diploma of Financial Services (Financial Planning)</w:t>
      </w:r>
    </w:p>
    <w:p w14:paraId="70AC6824" w14:textId="77777777" w:rsidR="004D1CB0" w:rsidRPr="00061B94" w:rsidRDefault="004D1CB0" w:rsidP="004D1CB0">
      <w:pPr>
        <w:spacing w:before="120" w:after="120"/>
        <w:ind w:left="-5" w:right="24"/>
        <w:rPr>
          <w:rFonts w:ascii="Object Sans" w:hAnsi="Object Sans"/>
          <w:b/>
          <w:sz w:val="22"/>
        </w:rPr>
      </w:pPr>
      <w:r w:rsidRPr="00061B94">
        <w:rPr>
          <w:rFonts w:ascii="Object Sans" w:hAnsi="Object Sans"/>
          <w:b/>
          <w:sz w:val="22"/>
        </w:rPr>
        <w:t>Memberships</w:t>
      </w:r>
    </w:p>
    <w:p w14:paraId="212429E9" w14:textId="341A4B57" w:rsidR="004D1CB0" w:rsidRPr="00061B94" w:rsidRDefault="001B1109" w:rsidP="004D1CB0">
      <w:pPr>
        <w:numPr>
          <w:ilvl w:val="0"/>
          <w:numId w:val="11"/>
        </w:numPr>
        <w:spacing w:before="120" w:after="120"/>
        <w:ind w:right="24"/>
        <w:rPr>
          <w:rFonts w:ascii="Object Sans" w:hAnsi="Object Sans"/>
          <w:sz w:val="22"/>
        </w:rPr>
      </w:pPr>
      <w:r>
        <w:rPr>
          <w:rFonts w:ascii="Object Sans" w:hAnsi="Object Sans"/>
          <w:sz w:val="22"/>
        </w:rPr>
        <w:t>FAAA</w:t>
      </w:r>
    </w:p>
    <w:p w14:paraId="03689ACD" w14:textId="77777777" w:rsidR="004D1CB0" w:rsidRPr="00061B94" w:rsidRDefault="004D1CB0" w:rsidP="004D1CB0">
      <w:pPr>
        <w:spacing w:before="120" w:after="120"/>
        <w:ind w:left="-5" w:right="24"/>
        <w:rPr>
          <w:rFonts w:ascii="Object Sans" w:hAnsi="Object Sans"/>
          <w:b/>
          <w:sz w:val="22"/>
        </w:rPr>
      </w:pPr>
      <w:r w:rsidRPr="00061B94">
        <w:rPr>
          <w:rFonts w:ascii="Object Sans" w:hAnsi="Object Sans"/>
          <w:b/>
          <w:sz w:val="22"/>
        </w:rPr>
        <w:t xml:space="preserve">Authorised financial </w:t>
      </w:r>
      <w:proofErr w:type="gramStart"/>
      <w:r w:rsidRPr="00061B94">
        <w:rPr>
          <w:rFonts w:ascii="Object Sans" w:hAnsi="Object Sans"/>
          <w:b/>
          <w:sz w:val="22"/>
        </w:rPr>
        <w:t>services</w:t>
      </w:r>
      <w:proofErr w:type="gramEnd"/>
    </w:p>
    <w:p w14:paraId="5F076511" w14:textId="479AFDB3" w:rsidR="004D1CB0" w:rsidRPr="00061B94" w:rsidRDefault="004D1CB0" w:rsidP="004D1CB0">
      <w:pPr>
        <w:spacing w:before="120" w:after="120"/>
        <w:ind w:left="-5" w:right="24"/>
        <w:rPr>
          <w:rFonts w:ascii="Object Sans" w:hAnsi="Object Sans"/>
          <w:sz w:val="22"/>
        </w:rPr>
      </w:pPr>
      <w:r w:rsidRPr="00061B94">
        <w:rPr>
          <w:rFonts w:ascii="Object Sans" w:hAnsi="Object Sans"/>
          <w:sz w:val="22"/>
        </w:rPr>
        <w:t xml:space="preserve">The Licensee has authorised </w:t>
      </w:r>
      <w:r>
        <w:rPr>
          <w:rFonts w:ascii="Object Sans" w:hAnsi="Object Sans"/>
          <w:sz w:val="22"/>
        </w:rPr>
        <w:t xml:space="preserve">Lee </w:t>
      </w:r>
      <w:r w:rsidRPr="00061B94">
        <w:rPr>
          <w:rFonts w:ascii="Object Sans" w:hAnsi="Object Sans"/>
          <w:sz w:val="22"/>
        </w:rPr>
        <w:t>to provide personal advice and dealing services for the following financial products:</w:t>
      </w:r>
    </w:p>
    <w:p w14:paraId="39BD18AA"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deposit and payment products </w:t>
      </w:r>
    </w:p>
    <w:p w14:paraId="26680348"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debentures, stocks or bonds issued or proposed to be issued by a </w:t>
      </w:r>
      <w:proofErr w:type="gramStart"/>
      <w:r>
        <w:rPr>
          <w:rFonts w:ascii="Object Sans" w:hAnsi="Object Sans"/>
          <w:sz w:val="22"/>
        </w:rPr>
        <w:t>government</w:t>
      </w:r>
      <w:proofErr w:type="gramEnd"/>
      <w:r>
        <w:rPr>
          <w:rFonts w:ascii="Object Sans" w:hAnsi="Object Sans"/>
          <w:sz w:val="22"/>
        </w:rPr>
        <w:t xml:space="preserve"> </w:t>
      </w:r>
    </w:p>
    <w:p w14:paraId="7F52AC9B"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life products </w:t>
      </w:r>
    </w:p>
    <w:p w14:paraId="21B4B324"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interests in managed investment schemes including investor directed portfolio services and MDA </w:t>
      </w:r>
      <w:proofErr w:type="gramStart"/>
      <w:r>
        <w:rPr>
          <w:rFonts w:ascii="Object Sans" w:hAnsi="Object Sans"/>
          <w:sz w:val="22"/>
        </w:rPr>
        <w:t>services</w:t>
      </w:r>
      <w:proofErr w:type="gramEnd"/>
    </w:p>
    <w:p w14:paraId="2C49373C"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retirement savings accounts products </w:t>
      </w:r>
    </w:p>
    <w:p w14:paraId="0FD8B365"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securities </w:t>
      </w:r>
    </w:p>
    <w:p w14:paraId="107EC973" w14:textId="77777777" w:rsidR="004D1CB0" w:rsidRPr="000B4740" w:rsidRDefault="004D1CB0" w:rsidP="004D1CB0">
      <w:pPr>
        <w:numPr>
          <w:ilvl w:val="0"/>
          <w:numId w:val="13"/>
        </w:numPr>
        <w:spacing w:before="100" w:beforeAutospacing="1" w:after="100" w:afterAutospacing="1" w:line="240" w:lineRule="auto"/>
        <w:ind w:right="0"/>
        <w:rPr>
          <w:rFonts w:ascii="Object Sans" w:hAnsi="Object Sans"/>
          <w:sz w:val="22"/>
        </w:rPr>
      </w:pPr>
      <w:r w:rsidRPr="000B4740">
        <w:rPr>
          <w:rFonts w:ascii="Object Sans" w:hAnsi="Object Sans"/>
          <w:sz w:val="22"/>
        </w:rPr>
        <w:t>superannuation</w:t>
      </w:r>
    </w:p>
    <w:p w14:paraId="6B030C3A" w14:textId="77777777" w:rsidR="004D1CB0" w:rsidRPr="00061B94" w:rsidRDefault="004D1CB0" w:rsidP="004D1CB0">
      <w:pPr>
        <w:spacing w:before="120" w:after="120"/>
        <w:ind w:right="24"/>
        <w:rPr>
          <w:rFonts w:ascii="Object Sans" w:hAnsi="Object Sans"/>
          <w:sz w:val="22"/>
        </w:rPr>
      </w:pPr>
    </w:p>
    <w:p w14:paraId="2F67AF04" w14:textId="77777777" w:rsidR="00BA5FC6" w:rsidRPr="00061B94" w:rsidRDefault="00BA5FC6" w:rsidP="00BA5FC6">
      <w:pPr>
        <w:spacing w:before="120" w:after="120"/>
        <w:ind w:left="-5" w:right="24"/>
        <w:rPr>
          <w:rFonts w:ascii="Object Sans" w:hAnsi="Object Sans"/>
          <w:sz w:val="22"/>
        </w:rPr>
      </w:pPr>
    </w:p>
    <w:p w14:paraId="53EB9B49" w14:textId="49365ABC" w:rsidR="004D1CB0" w:rsidRDefault="004D1CB0">
      <w:pPr>
        <w:spacing w:after="160" w:line="259" w:lineRule="auto"/>
        <w:ind w:left="0" w:right="0" w:firstLine="0"/>
        <w:rPr>
          <w:rFonts w:ascii="Object Sans" w:hAnsi="Object Sans"/>
          <w:sz w:val="24"/>
          <w:szCs w:val="24"/>
        </w:rPr>
      </w:pPr>
      <w:r>
        <w:rPr>
          <w:rFonts w:ascii="Object Sans" w:hAnsi="Object Sans"/>
          <w:sz w:val="24"/>
          <w:szCs w:val="24"/>
        </w:rPr>
        <w:br w:type="page"/>
      </w:r>
    </w:p>
    <w:p w14:paraId="512FD191" w14:textId="77777777" w:rsidR="004D1CB0" w:rsidRPr="00061B94" w:rsidRDefault="004D1CB0" w:rsidP="004D1CB0">
      <w:pPr>
        <w:spacing w:before="120" w:after="120"/>
        <w:ind w:left="-5" w:right="24"/>
        <w:rPr>
          <w:rFonts w:ascii="Object Sans" w:hAnsi="Object Sans"/>
          <w:sz w:val="56"/>
          <w:szCs w:val="56"/>
        </w:rPr>
      </w:pPr>
      <w:r w:rsidRPr="00061B94">
        <w:rPr>
          <w:rFonts w:ascii="Object Sans" w:hAnsi="Object Sans"/>
          <w:sz w:val="56"/>
          <w:szCs w:val="56"/>
        </w:rPr>
        <w:lastRenderedPageBreak/>
        <w:t>Adviser Profile</w:t>
      </w:r>
    </w:p>
    <w:p w14:paraId="3287991E" w14:textId="275C5C24" w:rsidR="004D1CB0" w:rsidRPr="00061B94" w:rsidRDefault="004D1CB0" w:rsidP="004D1CB0">
      <w:pPr>
        <w:spacing w:before="120" w:after="120"/>
        <w:ind w:left="-5" w:right="24"/>
        <w:rPr>
          <w:rFonts w:ascii="Object Sans" w:hAnsi="Object Sans"/>
          <w:sz w:val="22"/>
        </w:rPr>
      </w:pPr>
      <w:r w:rsidRPr="00061B94">
        <w:rPr>
          <w:rFonts w:ascii="Object Sans" w:hAnsi="Object Sans"/>
          <w:sz w:val="22"/>
        </w:rPr>
        <w:t>This adviser profile forms part of the FSG dated</w:t>
      </w:r>
      <w:r w:rsidR="00C22F24">
        <w:rPr>
          <w:rFonts w:ascii="Object Sans" w:hAnsi="Object Sans"/>
          <w:sz w:val="22"/>
        </w:rPr>
        <w:t xml:space="preserve"> 1 December 2023</w:t>
      </w:r>
    </w:p>
    <w:p w14:paraId="1709EDE4" w14:textId="71B06F57" w:rsidR="004D1CB0" w:rsidRPr="00061B94" w:rsidRDefault="004D1CB0" w:rsidP="004D1CB0">
      <w:pPr>
        <w:spacing w:before="120" w:after="120"/>
        <w:ind w:left="-5" w:right="24"/>
        <w:rPr>
          <w:rFonts w:ascii="Object Sans" w:hAnsi="Object Sans"/>
          <w:i/>
          <w:sz w:val="22"/>
        </w:rPr>
      </w:pPr>
      <w:r w:rsidRPr="00061B94">
        <w:rPr>
          <w:rFonts w:ascii="Object Sans" w:hAnsi="Object Sans"/>
          <w:i/>
          <w:sz w:val="22"/>
        </w:rPr>
        <w:t xml:space="preserve">About </w:t>
      </w:r>
      <w:r>
        <w:rPr>
          <w:rFonts w:ascii="Object Sans" w:hAnsi="Object Sans"/>
          <w:i/>
          <w:sz w:val="22"/>
        </w:rPr>
        <w:t>Timothy</w:t>
      </w:r>
    </w:p>
    <w:p w14:paraId="72F7FD12" w14:textId="77777777" w:rsidR="004D1CB0" w:rsidRPr="00061B94" w:rsidRDefault="004D1CB0" w:rsidP="004D1CB0">
      <w:pPr>
        <w:spacing w:before="120" w:after="120"/>
        <w:ind w:left="-5" w:right="24"/>
        <w:rPr>
          <w:rFonts w:ascii="Object Sans" w:hAnsi="Object Sans"/>
          <w:b/>
          <w:sz w:val="22"/>
        </w:rPr>
      </w:pPr>
      <w:r w:rsidRPr="00061B94">
        <w:rPr>
          <w:rFonts w:ascii="Object Sans" w:hAnsi="Object Sans"/>
          <w:b/>
          <w:sz w:val="22"/>
        </w:rPr>
        <w:t>Qualifications</w:t>
      </w:r>
    </w:p>
    <w:p w14:paraId="2EB4930D" w14:textId="1B93034E" w:rsidR="004D1CB0" w:rsidRDefault="00C22F24" w:rsidP="004D1CB0">
      <w:pPr>
        <w:numPr>
          <w:ilvl w:val="0"/>
          <w:numId w:val="10"/>
        </w:numPr>
        <w:spacing w:before="120" w:after="120"/>
        <w:ind w:right="24"/>
        <w:rPr>
          <w:rFonts w:ascii="Object Sans" w:hAnsi="Object Sans"/>
          <w:sz w:val="22"/>
        </w:rPr>
      </w:pPr>
      <w:r>
        <w:rPr>
          <w:rFonts w:ascii="Object Sans" w:hAnsi="Object Sans"/>
          <w:sz w:val="22"/>
        </w:rPr>
        <w:t>Advance Diploma of Financial Planning</w:t>
      </w:r>
    </w:p>
    <w:p w14:paraId="03353780" w14:textId="67193EB4" w:rsidR="00C22F24" w:rsidRPr="00061B94" w:rsidRDefault="00C22F24" w:rsidP="004D1CB0">
      <w:pPr>
        <w:numPr>
          <w:ilvl w:val="0"/>
          <w:numId w:val="10"/>
        </w:numPr>
        <w:spacing w:before="120" w:after="120"/>
        <w:ind w:right="24"/>
        <w:rPr>
          <w:rFonts w:ascii="Object Sans" w:hAnsi="Object Sans"/>
          <w:sz w:val="22"/>
        </w:rPr>
      </w:pPr>
      <w:r>
        <w:rPr>
          <w:rFonts w:ascii="Object Sans" w:hAnsi="Object Sans"/>
          <w:sz w:val="22"/>
        </w:rPr>
        <w:t>Diploma of Financial Services</w:t>
      </w:r>
    </w:p>
    <w:p w14:paraId="607A28C5" w14:textId="77777777" w:rsidR="004D1CB0" w:rsidRPr="00061B94" w:rsidRDefault="004D1CB0" w:rsidP="004D1CB0">
      <w:pPr>
        <w:spacing w:before="120" w:after="120"/>
        <w:ind w:left="-5" w:right="24"/>
        <w:rPr>
          <w:rFonts w:ascii="Object Sans" w:hAnsi="Object Sans"/>
          <w:b/>
          <w:sz w:val="22"/>
        </w:rPr>
      </w:pPr>
      <w:r w:rsidRPr="00061B94">
        <w:rPr>
          <w:rFonts w:ascii="Object Sans" w:hAnsi="Object Sans"/>
          <w:b/>
          <w:sz w:val="22"/>
        </w:rPr>
        <w:t>Memberships</w:t>
      </w:r>
    </w:p>
    <w:p w14:paraId="497AFF9B" w14:textId="07CC0332" w:rsidR="004D1CB0" w:rsidRPr="00061B94" w:rsidRDefault="00C22F24" w:rsidP="004D1CB0">
      <w:pPr>
        <w:numPr>
          <w:ilvl w:val="0"/>
          <w:numId w:val="11"/>
        </w:numPr>
        <w:spacing w:before="120" w:after="120"/>
        <w:ind w:right="24"/>
        <w:rPr>
          <w:rFonts w:ascii="Object Sans" w:hAnsi="Object Sans"/>
          <w:sz w:val="22"/>
        </w:rPr>
      </w:pPr>
      <w:r>
        <w:rPr>
          <w:rFonts w:ascii="Object Sans" w:hAnsi="Object Sans"/>
          <w:sz w:val="22"/>
        </w:rPr>
        <w:t>Nil</w:t>
      </w:r>
    </w:p>
    <w:p w14:paraId="0EACC8AF" w14:textId="77777777" w:rsidR="004D1CB0" w:rsidRPr="00061B94" w:rsidRDefault="004D1CB0" w:rsidP="004D1CB0">
      <w:pPr>
        <w:spacing w:before="120" w:after="120"/>
        <w:ind w:left="-5" w:right="24"/>
        <w:rPr>
          <w:rFonts w:ascii="Object Sans" w:hAnsi="Object Sans"/>
          <w:b/>
          <w:sz w:val="22"/>
        </w:rPr>
      </w:pPr>
      <w:r w:rsidRPr="00061B94">
        <w:rPr>
          <w:rFonts w:ascii="Object Sans" w:hAnsi="Object Sans"/>
          <w:b/>
          <w:sz w:val="22"/>
        </w:rPr>
        <w:t xml:space="preserve">Authorised financial </w:t>
      </w:r>
      <w:proofErr w:type="gramStart"/>
      <w:r w:rsidRPr="00061B94">
        <w:rPr>
          <w:rFonts w:ascii="Object Sans" w:hAnsi="Object Sans"/>
          <w:b/>
          <w:sz w:val="22"/>
        </w:rPr>
        <w:t>services</w:t>
      </w:r>
      <w:proofErr w:type="gramEnd"/>
    </w:p>
    <w:p w14:paraId="159BA038" w14:textId="23EDC69D" w:rsidR="004D1CB0" w:rsidRPr="00061B94" w:rsidRDefault="004D1CB0" w:rsidP="004D1CB0">
      <w:pPr>
        <w:spacing w:before="120" w:after="120"/>
        <w:ind w:left="-5" w:right="24"/>
        <w:rPr>
          <w:rFonts w:ascii="Object Sans" w:hAnsi="Object Sans"/>
          <w:sz w:val="22"/>
        </w:rPr>
      </w:pPr>
      <w:r w:rsidRPr="00061B94">
        <w:rPr>
          <w:rFonts w:ascii="Object Sans" w:hAnsi="Object Sans"/>
          <w:sz w:val="22"/>
        </w:rPr>
        <w:t xml:space="preserve">The Licensee has authorised </w:t>
      </w:r>
      <w:r>
        <w:rPr>
          <w:rFonts w:ascii="Object Sans" w:hAnsi="Object Sans"/>
          <w:sz w:val="22"/>
        </w:rPr>
        <w:t xml:space="preserve">Timothy </w:t>
      </w:r>
      <w:r w:rsidRPr="00061B94">
        <w:rPr>
          <w:rFonts w:ascii="Object Sans" w:hAnsi="Object Sans"/>
          <w:sz w:val="22"/>
        </w:rPr>
        <w:t>to provide personal advice and dealing services for the following financial products:</w:t>
      </w:r>
    </w:p>
    <w:p w14:paraId="0E5E3221"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deposit and payment products </w:t>
      </w:r>
    </w:p>
    <w:p w14:paraId="4EB5CECA"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debentures, stocks or bonds issued or proposed to be issued by a </w:t>
      </w:r>
      <w:proofErr w:type="gramStart"/>
      <w:r>
        <w:rPr>
          <w:rFonts w:ascii="Object Sans" w:hAnsi="Object Sans"/>
          <w:sz w:val="22"/>
        </w:rPr>
        <w:t>government</w:t>
      </w:r>
      <w:proofErr w:type="gramEnd"/>
      <w:r>
        <w:rPr>
          <w:rFonts w:ascii="Object Sans" w:hAnsi="Object Sans"/>
          <w:sz w:val="22"/>
        </w:rPr>
        <w:t xml:space="preserve"> </w:t>
      </w:r>
    </w:p>
    <w:p w14:paraId="2FCAFB11"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life products </w:t>
      </w:r>
    </w:p>
    <w:p w14:paraId="190E934B"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interests in managed investment schemes including investor directed portfolio services and MDA </w:t>
      </w:r>
      <w:proofErr w:type="gramStart"/>
      <w:r>
        <w:rPr>
          <w:rFonts w:ascii="Object Sans" w:hAnsi="Object Sans"/>
          <w:sz w:val="22"/>
        </w:rPr>
        <w:t>services</w:t>
      </w:r>
      <w:proofErr w:type="gramEnd"/>
    </w:p>
    <w:p w14:paraId="5F356F19"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retirement savings accounts products </w:t>
      </w:r>
    </w:p>
    <w:p w14:paraId="1FF3FD88" w14:textId="77777777" w:rsidR="004D1CB0" w:rsidRDefault="004D1CB0" w:rsidP="004D1CB0">
      <w:pPr>
        <w:numPr>
          <w:ilvl w:val="0"/>
          <w:numId w:val="13"/>
        </w:numPr>
        <w:spacing w:before="100" w:beforeAutospacing="1" w:after="100" w:afterAutospacing="1" w:line="240" w:lineRule="auto"/>
        <w:ind w:right="0"/>
        <w:rPr>
          <w:rFonts w:ascii="Object Sans" w:hAnsi="Object Sans"/>
          <w:sz w:val="22"/>
        </w:rPr>
      </w:pPr>
      <w:r>
        <w:rPr>
          <w:rFonts w:ascii="Object Sans" w:hAnsi="Object Sans"/>
          <w:sz w:val="22"/>
        </w:rPr>
        <w:t xml:space="preserve">securities </w:t>
      </w:r>
    </w:p>
    <w:p w14:paraId="5D3D397A" w14:textId="77777777" w:rsidR="004D1CB0" w:rsidRPr="000B4740" w:rsidRDefault="004D1CB0" w:rsidP="004D1CB0">
      <w:pPr>
        <w:numPr>
          <w:ilvl w:val="0"/>
          <w:numId w:val="13"/>
        </w:numPr>
        <w:spacing w:before="100" w:beforeAutospacing="1" w:after="100" w:afterAutospacing="1" w:line="240" w:lineRule="auto"/>
        <w:ind w:right="0"/>
        <w:rPr>
          <w:rFonts w:ascii="Object Sans" w:hAnsi="Object Sans"/>
          <w:sz w:val="22"/>
        </w:rPr>
      </w:pPr>
      <w:r w:rsidRPr="000B4740">
        <w:rPr>
          <w:rFonts w:ascii="Object Sans" w:hAnsi="Object Sans"/>
          <w:sz w:val="22"/>
        </w:rPr>
        <w:t>superannuation</w:t>
      </w:r>
    </w:p>
    <w:p w14:paraId="10D2D6DD" w14:textId="77777777" w:rsidR="004D1CB0" w:rsidRPr="00061B94" w:rsidRDefault="004D1CB0" w:rsidP="004D1CB0">
      <w:pPr>
        <w:spacing w:before="120" w:after="120"/>
        <w:ind w:right="24"/>
        <w:rPr>
          <w:rFonts w:ascii="Object Sans" w:hAnsi="Object Sans"/>
          <w:sz w:val="22"/>
        </w:rPr>
      </w:pPr>
    </w:p>
    <w:p w14:paraId="4543B2D1" w14:textId="77777777" w:rsidR="00E31965" w:rsidRPr="00061B94" w:rsidRDefault="00E31965" w:rsidP="00AC4305">
      <w:pPr>
        <w:spacing w:before="120" w:after="120"/>
        <w:rPr>
          <w:rFonts w:ascii="Object Sans" w:hAnsi="Object Sans"/>
          <w:sz w:val="24"/>
          <w:szCs w:val="24"/>
        </w:rPr>
      </w:pPr>
    </w:p>
    <w:sectPr w:rsidR="00E31965" w:rsidRPr="00061B94">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3EE6" w14:textId="77777777" w:rsidR="009840BC" w:rsidRDefault="009840BC" w:rsidP="00AC4305">
      <w:pPr>
        <w:spacing w:after="0" w:line="240" w:lineRule="auto"/>
      </w:pPr>
      <w:r>
        <w:separator/>
      </w:r>
    </w:p>
  </w:endnote>
  <w:endnote w:type="continuationSeparator" w:id="0">
    <w:p w14:paraId="7752DE9F" w14:textId="77777777" w:rsidR="009840BC" w:rsidRDefault="009840BC" w:rsidP="00AC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bject Sans">
    <w:altName w:val="Calibri"/>
    <w:panose1 w:val="00000000000000000000"/>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6C94" w14:textId="77777777" w:rsidR="00E31965" w:rsidRDefault="00AF00F4">
    <w:pPr>
      <w:spacing w:after="0" w:line="259" w:lineRule="auto"/>
      <w:ind w:left="-3289" w:right="1636" w:firstLine="0"/>
      <w:jc w:val="center"/>
    </w:pPr>
    <w:r>
      <w:rPr>
        <w:sz w:val="16"/>
      </w:rPr>
      <w:t>Adelaide Wealth Management Pty Ltd as trustee for the Adelaide Wealth Management Trust (AFSL 495480).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5CB8" w14:textId="1269CD6E" w:rsidR="00E31965" w:rsidRPr="00DC2FA9" w:rsidRDefault="009C7D43" w:rsidP="00AC4305">
    <w:pPr>
      <w:spacing w:after="0" w:line="259" w:lineRule="auto"/>
      <w:ind w:left="0" w:right="1636" w:firstLine="0"/>
      <w:rPr>
        <w:rFonts w:ascii="Object Sans" w:hAnsi="Object Sans"/>
      </w:rPr>
    </w:pPr>
    <w:r w:rsidRPr="00DC2FA9">
      <w:rPr>
        <w:rFonts w:ascii="Object Sans" w:hAnsi="Object Sans"/>
      </w:rPr>
      <w:t>Version</w:t>
    </w:r>
    <w:r w:rsidR="004951FE" w:rsidRPr="00DC2FA9">
      <w:rPr>
        <w:rFonts w:ascii="Object Sans" w:hAnsi="Object Sans"/>
      </w:rPr>
      <w:t xml:space="preserve">: </w:t>
    </w:r>
    <w:r w:rsidR="00E91FFB">
      <w:rPr>
        <w:rFonts w:ascii="Object Sans" w:hAnsi="Object Sans"/>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D48" w14:textId="77777777" w:rsidR="00E31965" w:rsidRDefault="00AF00F4">
    <w:pPr>
      <w:spacing w:after="0" w:line="259" w:lineRule="auto"/>
      <w:ind w:left="-3289" w:right="1636" w:firstLine="0"/>
      <w:jc w:val="center"/>
    </w:pPr>
    <w:r>
      <w:rPr>
        <w:sz w:val="16"/>
      </w:rPr>
      <w:t>Adelaide Wealth Management Pty Ltd as trustee for the Adelaide Wealth Management Trust (AFSL 495480).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0BE3" w14:textId="77777777" w:rsidR="009840BC" w:rsidRDefault="009840BC" w:rsidP="00AC4305">
      <w:pPr>
        <w:spacing w:after="0" w:line="240" w:lineRule="auto"/>
      </w:pPr>
      <w:r>
        <w:separator/>
      </w:r>
    </w:p>
  </w:footnote>
  <w:footnote w:type="continuationSeparator" w:id="0">
    <w:p w14:paraId="51911EEC" w14:textId="77777777" w:rsidR="009840BC" w:rsidRDefault="009840BC" w:rsidP="00AC4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C4E"/>
    <w:multiLevelType w:val="hybridMultilevel"/>
    <w:tmpl w:val="3F30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006A0"/>
    <w:multiLevelType w:val="hybridMultilevel"/>
    <w:tmpl w:val="21B8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4701C"/>
    <w:multiLevelType w:val="hybridMultilevel"/>
    <w:tmpl w:val="65D884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372F47"/>
    <w:multiLevelType w:val="hybridMultilevel"/>
    <w:tmpl w:val="D55CA2C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8F116FF"/>
    <w:multiLevelType w:val="hybridMultilevel"/>
    <w:tmpl w:val="D55CA2C6"/>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CA22BC7"/>
    <w:multiLevelType w:val="hybridMultilevel"/>
    <w:tmpl w:val="3B1854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DED43EC"/>
    <w:multiLevelType w:val="hybridMultilevel"/>
    <w:tmpl w:val="E722B0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B4C47"/>
    <w:multiLevelType w:val="multilevel"/>
    <w:tmpl w:val="3008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06353"/>
    <w:multiLevelType w:val="hybridMultilevel"/>
    <w:tmpl w:val="49D28DA0"/>
    <w:lvl w:ilvl="0" w:tplc="D1E82B70">
      <w:start w:val="1"/>
      <w:numFmt w:val="bullet"/>
      <w:lvlText w:val="•"/>
      <w:lvlJc w:val="left"/>
      <w:pPr>
        <w:ind w:left="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1E4E02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A90231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0FA81D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DB41CE6">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FC8C5C8">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AF440E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14C572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FF8170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5D7B0DDE"/>
    <w:multiLevelType w:val="hybridMultilevel"/>
    <w:tmpl w:val="E722B0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9339F"/>
    <w:multiLevelType w:val="hybridMultilevel"/>
    <w:tmpl w:val="21CE35E4"/>
    <w:lvl w:ilvl="0" w:tplc="DD7EDCF4">
      <w:start w:val="1"/>
      <w:numFmt w:val="bullet"/>
      <w:lvlText w:val="•"/>
      <w:lvlJc w:val="left"/>
      <w:pPr>
        <w:ind w:left="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9088BC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820CB3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C9871D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8EE84F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0AE6FB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BAEED2">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88A89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A44868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6520529D"/>
    <w:multiLevelType w:val="hybridMultilevel"/>
    <w:tmpl w:val="D55CA2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94466A"/>
    <w:multiLevelType w:val="hybridMultilevel"/>
    <w:tmpl w:val="14427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3764554">
    <w:abstractNumId w:val="8"/>
  </w:num>
  <w:num w:numId="2" w16cid:durableId="1025904746">
    <w:abstractNumId w:val="10"/>
  </w:num>
  <w:num w:numId="3" w16cid:durableId="1564103288">
    <w:abstractNumId w:val="9"/>
  </w:num>
  <w:num w:numId="4" w16cid:durableId="649209899">
    <w:abstractNumId w:val="2"/>
  </w:num>
  <w:num w:numId="5" w16cid:durableId="159932802">
    <w:abstractNumId w:val="3"/>
  </w:num>
  <w:num w:numId="6" w16cid:durableId="2026050836">
    <w:abstractNumId w:val="5"/>
  </w:num>
  <w:num w:numId="7" w16cid:durableId="1339502161">
    <w:abstractNumId w:val="4"/>
  </w:num>
  <w:num w:numId="8" w16cid:durableId="1385104629">
    <w:abstractNumId w:val="11"/>
  </w:num>
  <w:num w:numId="9" w16cid:durableId="1789163113">
    <w:abstractNumId w:val="6"/>
  </w:num>
  <w:num w:numId="10" w16cid:durableId="585380349">
    <w:abstractNumId w:val="12"/>
  </w:num>
  <w:num w:numId="11" w16cid:durableId="1671446091">
    <w:abstractNumId w:val="1"/>
  </w:num>
  <w:num w:numId="12" w16cid:durableId="542517292">
    <w:abstractNumId w:val="0"/>
  </w:num>
  <w:num w:numId="13" w16cid:durableId="1370910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05"/>
    <w:rsid w:val="00025FD1"/>
    <w:rsid w:val="00061B94"/>
    <w:rsid w:val="00081A34"/>
    <w:rsid w:val="00086D7F"/>
    <w:rsid w:val="00087870"/>
    <w:rsid w:val="0009223C"/>
    <w:rsid w:val="00095CB4"/>
    <w:rsid w:val="000A60A0"/>
    <w:rsid w:val="000B4740"/>
    <w:rsid w:val="000C164E"/>
    <w:rsid w:val="000C2377"/>
    <w:rsid w:val="000C45D3"/>
    <w:rsid w:val="000D328C"/>
    <w:rsid w:val="000D374A"/>
    <w:rsid w:val="000D3BEA"/>
    <w:rsid w:val="000D5925"/>
    <w:rsid w:val="000E4736"/>
    <w:rsid w:val="001525E4"/>
    <w:rsid w:val="001B1109"/>
    <w:rsid w:val="001B5908"/>
    <w:rsid w:val="001B7DCA"/>
    <w:rsid w:val="001C216E"/>
    <w:rsid w:val="001C794A"/>
    <w:rsid w:val="001D6254"/>
    <w:rsid w:val="001F1356"/>
    <w:rsid w:val="00243C95"/>
    <w:rsid w:val="00246245"/>
    <w:rsid w:val="00257EA4"/>
    <w:rsid w:val="00280D5E"/>
    <w:rsid w:val="00294FE3"/>
    <w:rsid w:val="002B2C38"/>
    <w:rsid w:val="002D33E0"/>
    <w:rsid w:val="002D49A4"/>
    <w:rsid w:val="00306DB9"/>
    <w:rsid w:val="00331AAB"/>
    <w:rsid w:val="00374C7C"/>
    <w:rsid w:val="00375E47"/>
    <w:rsid w:val="00381A50"/>
    <w:rsid w:val="00390A22"/>
    <w:rsid w:val="003D1468"/>
    <w:rsid w:val="003E4482"/>
    <w:rsid w:val="004348CE"/>
    <w:rsid w:val="004514BE"/>
    <w:rsid w:val="00457A88"/>
    <w:rsid w:val="004623AD"/>
    <w:rsid w:val="00464F12"/>
    <w:rsid w:val="004835CF"/>
    <w:rsid w:val="00486B54"/>
    <w:rsid w:val="0049437C"/>
    <w:rsid w:val="004951FE"/>
    <w:rsid w:val="004A24AD"/>
    <w:rsid w:val="004A4333"/>
    <w:rsid w:val="004C321A"/>
    <w:rsid w:val="004D1CB0"/>
    <w:rsid w:val="004D218A"/>
    <w:rsid w:val="004D698E"/>
    <w:rsid w:val="005061DF"/>
    <w:rsid w:val="005329D7"/>
    <w:rsid w:val="005526D5"/>
    <w:rsid w:val="00553072"/>
    <w:rsid w:val="00574463"/>
    <w:rsid w:val="00577F6B"/>
    <w:rsid w:val="00584CB6"/>
    <w:rsid w:val="0058524B"/>
    <w:rsid w:val="005A0B52"/>
    <w:rsid w:val="005B2907"/>
    <w:rsid w:val="005C12D9"/>
    <w:rsid w:val="005D69E8"/>
    <w:rsid w:val="005D7B34"/>
    <w:rsid w:val="005E238D"/>
    <w:rsid w:val="005F53CC"/>
    <w:rsid w:val="0065784D"/>
    <w:rsid w:val="0067274D"/>
    <w:rsid w:val="00687B8A"/>
    <w:rsid w:val="006A2A7D"/>
    <w:rsid w:val="006C752B"/>
    <w:rsid w:val="006D3C86"/>
    <w:rsid w:val="006D5EBC"/>
    <w:rsid w:val="006E4776"/>
    <w:rsid w:val="006F2D44"/>
    <w:rsid w:val="007046C2"/>
    <w:rsid w:val="007238C2"/>
    <w:rsid w:val="00750CEA"/>
    <w:rsid w:val="00757CC9"/>
    <w:rsid w:val="00770240"/>
    <w:rsid w:val="007E14F8"/>
    <w:rsid w:val="00805809"/>
    <w:rsid w:val="00815E10"/>
    <w:rsid w:val="00826E28"/>
    <w:rsid w:val="008447F2"/>
    <w:rsid w:val="00852D41"/>
    <w:rsid w:val="00880379"/>
    <w:rsid w:val="008A62CF"/>
    <w:rsid w:val="008E42A2"/>
    <w:rsid w:val="008F0DEE"/>
    <w:rsid w:val="008F171F"/>
    <w:rsid w:val="00903F0F"/>
    <w:rsid w:val="00966FA8"/>
    <w:rsid w:val="00975BA1"/>
    <w:rsid w:val="009840BC"/>
    <w:rsid w:val="00995125"/>
    <w:rsid w:val="009A26CB"/>
    <w:rsid w:val="009B31F1"/>
    <w:rsid w:val="009C7D43"/>
    <w:rsid w:val="009E07B3"/>
    <w:rsid w:val="009E65FB"/>
    <w:rsid w:val="00A20E6E"/>
    <w:rsid w:val="00A22C1C"/>
    <w:rsid w:val="00A22C49"/>
    <w:rsid w:val="00A806C7"/>
    <w:rsid w:val="00A81D44"/>
    <w:rsid w:val="00A94F89"/>
    <w:rsid w:val="00A96162"/>
    <w:rsid w:val="00AC4305"/>
    <w:rsid w:val="00AF00F4"/>
    <w:rsid w:val="00AF2079"/>
    <w:rsid w:val="00B03763"/>
    <w:rsid w:val="00B04564"/>
    <w:rsid w:val="00B2074B"/>
    <w:rsid w:val="00B50A4B"/>
    <w:rsid w:val="00B874F5"/>
    <w:rsid w:val="00B95ED0"/>
    <w:rsid w:val="00BA5FC6"/>
    <w:rsid w:val="00BB41F4"/>
    <w:rsid w:val="00BB4286"/>
    <w:rsid w:val="00BE6712"/>
    <w:rsid w:val="00BF3AD4"/>
    <w:rsid w:val="00C22F24"/>
    <w:rsid w:val="00C308DD"/>
    <w:rsid w:val="00C3605F"/>
    <w:rsid w:val="00C51624"/>
    <w:rsid w:val="00C52C73"/>
    <w:rsid w:val="00C640E0"/>
    <w:rsid w:val="00C9524E"/>
    <w:rsid w:val="00CA633C"/>
    <w:rsid w:val="00CE3590"/>
    <w:rsid w:val="00CF3C79"/>
    <w:rsid w:val="00D02985"/>
    <w:rsid w:val="00D228C2"/>
    <w:rsid w:val="00D3445E"/>
    <w:rsid w:val="00D532C5"/>
    <w:rsid w:val="00D74D42"/>
    <w:rsid w:val="00DB2E58"/>
    <w:rsid w:val="00DC2FA9"/>
    <w:rsid w:val="00DD273A"/>
    <w:rsid w:val="00E13539"/>
    <w:rsid w:val="00E2021D"/>
    <w:rsid w:val="00E21C5D"/>
    <w:rsid w:val="00E267B2"/>
    <w:rsid w:val="00E31965"/>
    <w:rsid w:val="00E423DA"/>
    <w:rsid w:val="00E42CBB"/>
    <w:rsid w:val="00E477CD"/>
    <w:rsid w:val="00E510D3"/>
    <w:rsid w:val="00E75CEF"/>
    <w:rsid w:val="00E91FFB"/>
    <w:rsid w:val="00E96D0B"/>
    <w:rsid w:val="00EB2F71"/>
    <w:rsid w:val="00EC6BFF"/>
    <w:rsid w:val="00ED32B0"/>
    <w:rsid w:val="00EF3BFF"/>
    <w:rsid w:val="00F21906"/>
    <w:rsid w:val="00F61FFD"/>
    <w:rsid w:val="00F668F8"/>
    <w:rsid w:val="00FB1780"/>
    <w:rsid w:val="00FC4720"/>
    <w:rsid w:val="00F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C800"/>
  <w15:chartTrackingRefBased/>
  <w15:docId w15:val="{72BD7BB5-0B4A-433E-88FA-2C18D7F6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05"/>
    <w:pPr>
      <w:spacing w:after="286" w:line="267" w:lineRule="auto"/>
      <w:ind w:left="10" w:right="1" w:hanging="10"/>
    </w:pPr>
    <w:rPr>
      <w:rFonts w:ascii="Calibri" w:eastAsia="Calibri" w:hAnsi="Calibri" w:cs="Calibri"/>
      <w:color w:val="181717"/>
      <w:sz w:val="20"/>
      <w:lang w:val="en-AU" w:eastAsia="en-AU"/>
    </w:rPr>
  </w:style>
  <w:style w:type="paragraph" w:styleId="Heading1">
    <w:name w:val="heading 1"/>
    <w:next w:val="Normal"/>
    <w:link w:val="Heading1Char"/>
    <w:uiPriority w:val="9"/>
    <w:qFormat/>
    <w:rsid w:val="00AC4305"/>
    <w:pPr>
      <w:keepNext/>
      <w:keepLines/>
      <w:spacing w:after="191"/>
      <w:ind w:left="10" w:hanging="10"/>
      <w:outlineLvl w:val="0"/>
    </w:pPr>
    <w:rPr>
      <w:rFonts w:ascii="Calibri" w:eastAsia="Calibri" w:hAnsi="Calibri" w:cs="Calibri"/>
      <w:b/>
      <w:color w:val="181717"/>
      <w:sz w:val="28"/>
      <w:lang w:val="en-AU" w:eastAsia="en-AU"/>
    </w:rPr>
  </w:style>
  <w:style w:type="paragraph" w:styleId="Heading2">
    <w:name w:val="heading 2"/>
    <w:next w:val="Normal"/>
    <w:link w:val="Heading2Char"/>
    <w:uiPriority w:val="9"/>
    <w:unhideWhenUsed/>
    <w:qFormat/>
    <w:rsid w:val="00AC4305"/>
    <w:pPr>
      <w:keepNext/>
      <w:keepLines/>
      <w:spacing w:after="0"/>
      <w:ind w:left="10" w:hanging="10"/>
      <w:outlineLvl w:val="1"/>
    </w:pPr>
    <w:rPr>
      <w:rFonts w:ascii="Calibri" w:eastAsia="Calibri" w:hAnsi="Calibri" w:cs="Calibri"/>
      <w:b/>
      <w:color w:val="181717"/>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305"/>
    <w:rPr>
      <w:rFonts w:ascii="Calibri" w:eastAsia="Calibri" w:hAnsi="Calibri" w:cs="Calibri"/>
      <w:b/>
      <w:color w:val="181717"/>
      <w:sz w:val="28"/>
      <w:lang w:val="en-AU" w:eastAsia="en-AU"/>
    </w:rPr>
  </w:style>
  <w:style w:type="character" w:customStyle="1" w:styleId="Heading2Char">
    <w:name w:val="Heading 2 Char"/>
    <w:basedOn w:val="DefaultParagraphFont"/>
    <w:link w:val="Heading2"/>
    <w:uiPriority w:val="9"/>
    <w:rsid w:val="00AC4305"/>
    <w:rPr>
      <w:rFonts w:ascii="Calibri" w:eastAsia="Calibri" w:hAnsi="Calibri" w:cs="Calibri"/>
      <w:b/>
      <w:color w:val="181717"/>
      <w:sz w:val="24"/>
      <w:lang w:val="en-AU" w:eastAsia="en-AU"/>
    </w:rPr>
  </w:style>
  <w:style w:type="character" w:styleId="Hyperlink">
    <w:name w:val="Hyperlink"/>
    <w:basedOn w:val="DefaultParagraphFont"/>
    <w:uiPriority w:val="99"/>
    <w:unhideWhenUsed/>
    <w:rsid w:val="00AC4305"/>
    <w:rPr>
      <w:color w:val="0563C1" w:themeColor="hyperlink"/>
      <w:u w:val="single"/>
    </w:rPr>
  </w:style>
  <w:style w:type="paragraph" w:styleId="Header">
    <w:name w:val="header"/>
    <w:basedOn w:val="Normal"/>
    <w:link w:val="HeaderChar"/>
    <w:uiPriority w:val="99"/>
    <w:unhideWhenUsed/>
    <w:rsid w:val="00AC4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05"/>
    <w:rPr>
      <w:rFonts w:ascii="Calibri" w:eastAsia="Calibri" w:hAnsi="Calibri" w:cs="Calibri"/>
      <w:color w:val="181717"/>
      <w:sz w:val="20"/>
      <w:lang w:val="en-AU" w:eastAsia="en-AU"/>
    </w:rPr>
  </w:style>
  <w:style w:type="paragraph" w:styleId="ListParagraph">
    <w:name w:val="List Paragraph"/>
    <w:basedOn w:val="Normal"/>
    <w:uiPriority w:val="34"/>
    <w:qFormat/>
    <w:rsid w:val="00C9524E"/>
    <w:pPr>
      <w:spacing w:after="0" w:line="240" w:lineRule="auto"/>
      <w:ind w:left="720" w:right="0" w:firstLine="0"/>
      <w:contextualSpacing/>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C640E0"/>
    <w:rPr>
      <w:color w:val="605E5C"/>
      <w:shd w:val="clear" w:color="auto" w:fill="E1DFDD"/>
    </w:rPr>
  </w:style>
  <w:style w:type="paragraph" w:styleId="BalloonText">
    <w:name w:val="Balloon Text"/>
    <w:basedOn w:val="Normal"/>
    <w:link w:val="BalloonTextChar"/>
    <w:uiPriority w:val="99"/>
    <w:semiHidden/>
    <w:unhideWhenUsed/>
    <w:rsid w:val="009C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43"/>
    <w:rPr>
      <w:rFonts w:ascii="Segoe UI" w:eastAsia="Calibri" w:hAnsi="Segoe UI" w:cs="Segoe UI"/>
      <w:color w:val="181717"/>
      <w:sz w:val="18"/>
      <w:szCs w:val="18"/>
      <w:lang w:val="en-AU" w:eastAsia="en-AU"/>
    </w:rPr>
  </w:style>
  <w:style w:type="paragraph" w:customStyle="1" w:styleId="SpacedNormal">
    <w:name w:val="Spaced Normal"/>
    <w:basedOn w:val="Normal"/>
    <w:qFormat/>
    <w:rsid w:val="00ED32B0"/>
    <w:pPr>
      <w:spacing w:after="240" w:line="240" w:lineRule="auto"/>
      <w:ind w:left="0" w:right="0" w:firstLine="0"/>
      <w:jc w:val="both"/>
    </w:pPr>
    <w:rPr>
      <w:rFonts w:ascii="Arial" w:eastAsia="Times New Roman" w:hAnsi="Arial" w:cs="Times New Roman"/>
      <w:color w:val="auto"/>
      <w:sz w:val="22"/>
      <w:szCs w:val="24"/>
      <w:lang w:eastAsia="en-US"/>
    </w:rPr>
  </w:style>
  <w:style w:type="table" w:styleId="TableGrid">
    <w:name w:val="Table Grid"/>
    <w:basedOn w:val="TableNormal"/>
    <w:uiPriority w:val="39"/>
    <w:rsid w:val="0048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23AD"/>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9E07B3"/>
    <w:pPr>
      <w:spacing w:after="0" w:line="240" w:lineRule="auto"/>
    </w:pPr>
    <w:rPr>
      <w:rFonts w:ascii="Calibri" w:eastAsia="Calibri" w:hAnsi="Calibri" w:cs="Calibri"/>
      <w:color w:val="181717"/>
      <w:sz w:val="20"/>
      <w:lang w:val="en-AU" w:eastAsia="en-AU"/>
    </w:rPr>
  </w:style>
  <w:style w:type="character" w:customStyle="1" w:styleId="apple-converted-space">
    <w:name w:val="apple-converted-space"/>
    <w:basedOn w:val="DefaultParagraphFont"/>
    <w:rsid w:val="00E42CBB"/>
  </w:style>
  <w:style w:type="paragraph" w:customStyle="1" w:styleId="number1">
    <w:name w:val="number1"/>
    <w:basedOn w:val="Normal"/>
    <w:rsid w:val="00E42CBB"/>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59">
      <w:bodyDiv w:val="1"/>
      <w:marLeft w:val="0"/>
      <w:marRight w:val="0"/>
      <w:marTop w:val="0"/>
      <w:marBottom w:val="0"/>
      <w:divBdr>
        <w:top w:val="none" w:sz="0" w:space="0" w:color="auto"/>
        <w:left w:val="none" w:sz="0" w:space="0" w:color="auto"/>
        <w:bottom w:val="none" w:sz="0" w:space="0" w:color="auto"/>
        <w:right w:val="none" w:sz="0" w:space="0" w:color="auto"/>
      </w:divBdr>
    </w:div>
    <w:div w:id="994454712">
      <w:bodyDiv w:val="1"/>
      <w:marLeft w:val="0"/>
      <w:marRight w:val="0"/>
      <w:marTop w:val="0"/>
      <w:marBottom w:val="0"/>
      <w:divBdr>
        <w:top w:val="none" w:sz="0" w:space="0" w:color="auto"/>
        <w:left w:val="none" w:sz="0" w:space="0" w:color="auto"/>
        <w:bottom w:val="none" w:sz="0" w:space="0" w:color="auto"/>
        <w:right w:val="none" w:sz="0" w:space="0" w:color="auto"/>
      </w:divBdr>
      <w:divsChild>
        <w:div w:id="822698282">
          <w:marLeft w:val="0"/>
          <w:marRight w:val="0"/>
          <w:marTop w:val="0"/>
          <w:marBottom w:val="0"/>
          <w:divBdr>
            <w:top w:val="none" w:sz="0" w:space="0" w:color="auto"/>
            <w:left w:val="none" w:sz="0" w:space="0" w:color="auto"/>
            <w:bottom w:val="none" w:sz="0" w:space="0" w:color="auto"/>
            <w:right w:val="none" w:sz="0" w:space="0" w:color="auto"/>
          </w:divBdr>
          <w:divsChild>
            <w:div w:id="1389501093">
              <w:marLeft w:val="0"/>
              <w:marRight w:val="0"/>
              <w:marTop w:val="0"/>
              <w:marBottom w:val="0"/>
              <w:divBdr>
                <w:top w:val="none" w:sz="0" w:space="0" w:color="auto"/>
                <w:left w:val="none" w:sz="0" w:space="0" w:color="auto"/>
                <w:bottom w:val="none" w:sz="0" w:space="0" w:color="auto"/>
                <w:right w:val="none" w:sz="0" w:space="0" w:color="auto"/>
              </w:divBdr>
              <w:divsChild>
                <w:div w:id="15811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fca.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3c71a7-d3f8-4f2b-978b-2669533dffce" xsi:nil="true"/>
    <lcf76f155ced4ddcb4097134ff3c332f xmlns="c21a8953-54b6-432f-885c-921d09a9d3b0">
      <Terms xmlns="http://schemas.microsoft.com/office/infopath/2007/PartnerControls"/>
    </lcf76f155ced4ddcb4097134ff3c332f>
    <EmDate xmlns="663c71a7-d3f8-4f2b-978b-2669533dffce" xsi:nil="true"/>
    <EmTo xmlns="663c71a7-d3f8-4f2b-978b-2669533dffce" xsi:nil="true"/>
    <DocCreatedSaved xmlns="663c71a7-d3f8-4f2b-978b-2669533dffce" xsi:nil="true"/>
    <EmFromSMTPAddress xmlns="663c71a7-d3f8-4f2b-978b-2669533dffce" xsi:nil="true"/>
    <EmFrom xmlns="663c71a7-d3f8-4f2b-978b-2669533dffce" xsi:nil="true"/>
    <EmFromName xmlns="663c71a7-d3f8-4f2b-978b-2669533dffce" xsi:nil="true"/>
    <EmSubject xmlns="663c71a7-d3f8-4f2b-978b-2669533dffce" xsi:nil="true"/>
    <EmCC xmlns="663c71a7-d3f8-4f2b-978b-2669533dffce" xsi:nil="true"/>
    <EmAttachmentNames xmlns="663c71a7-d3f8-4f2b-978b-2669533dffce" xsi:nil="true"/>
    <EmHasAttachments xmlns="663c71a7-d3f8-4f2b-978b-2669533dffce">true</EmHasAttachments>
    <EmAttachCount xmlns="663c71a7-d3f8-4f2b-978b-2669533dffce" xsi:nil="true"/>
    <EmID xmlns="663c71a7-d3f8-4f2b-978b-2669533dffce" xsi:nil="true"/>
    <EmBCC xmlns="663c71a7-d3f8-4f2b-978b-2669533dffce" xsi:nil="true"/>
    <DocModifiedSaved xmlns="663c71a7-d3f8-4f2b-978b-2669533dffc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nePlaceMail Email" ma:contentTypeID="0x01010060BF660B169EE04ABAF45D45AAA341120098D751706ECA3A48A80BE84AF1EDD1A3" ma:contentTypeVersion="9" ma:contentTypeDescription="" ma:contentTypeScope="" ma:versionID="6fa3f14fc4dce1aeb8ff2e771993a8fa">
  <xsd:schema xmlns:xsd="http://www.w3.org/2001/XMLSchema" xmlns:xs="http://www.w3.org/2001/XMLSchema" xmlns:p="http://schemas.microsoft.com/office/2006/metadata/properties" xmlns:ns2="663c71a7-d3f8-4f2b-978b-2669533dffce" xmlns:ns3="c21a8953-54b6-432f-885c-921d09a9d3b0" targetNamespace="http://schemas.microsoft.com/office/2006/metadata/properties" ma:root="true" ma:fieldsID="efc65fa67e3f2b37a8f62b7eaa1249a5" ns2:_="" ns3:_="">
    <xsd:import namespace="663c71a7-d3f8-4f2b-978b-2669533dffce"/>
    <xsd:import namespace="c21a8953-54b6-432f-885c-921d09a9d3b0"/>
    <xsd:element name="properties">
      <xsd:complexType>
        <xsd:sequence>
          <xsd:element name="documentManagement">
            <xsd:complexType>
              <xsd:all>
                <xsd:element ref="ns2:EmAttachCount" minOccurs="0"/>
                <xsd:element ref="ns2:EmAttachmentNames" minOccurs="0"/>
                <xsd:element ref="ns2:EmCC" minOccurs="0"/>
                <xsd:element ref="ns2:EmDate" minOccurs="0"/>
                <xsd:element ref="ns2:EmFromName" minOccurs="0"/>
                <xsd:element ref="ns2:EmFromSMTPAddress" minOccurs="0"/>
                <xsd:element ref="ns2:EmHasAttachments" minOccurs="0"/>
                <xsd:element ref="ns2:EmSubject" minOccurs="0"/>
                <xsd:element ref="ns2:EmTo" minOccurs="0"/>
                <xsd:element ref="ns2:EmID" minOccurs="0"/>
                <xsd:element ref="ns2:EmBCC" minOccurs="0"/>
                <xsd:element ref="ns2:EmFrom" minOccurs="0"/>
                <xsd:element ref="ns2:DocCreatedSaved" minOccurs="0"/>
                <xsd:element ref="ns2:DocModifiedSaved"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c71a7-d3f8-4f2b-978b-2669533dffce" elementFormDefault="qualified">
    <xsd:import namespace="http://schemas.microsoft.com/office/2006/documentManagement/types"/>
    <xsd:import namespace="http://schemas.microsoft.com/office/infopath/2007/PartnerControls"/>
    <xsd:element name="EmAttachCount" ma:index="8" nillable="true" ma:displayName="EmAttachCount" ma:internalName="EmAttachCount">
      <xsd:simpleType>
        <xsd:restriction base="dms:Text">
          <xsd:maxLength value="255"/>
        </xsd:restriction>
      </xsd:simpleType>
    </xsd:element>
    <xsd:element name="EmAttachmentNames" ma:index="9" nillable="true" ma:displayName="EmAttachmentNames" ma:internalName="EmAttachmentNames">
      <xsd:simpleType>
        <xsd:restriction base="dms:Note">
          <xsd:maxLength value="255"/>
        </xsd:restriction>
      </xsd:simpleType>
    </xsd:element>
    <xsd:element name="EmCC" ma:index="10" nillable="true" ma:displayName="EmCC" ma:internalName="EmCC">
      <xsd:simpleType>
        <xsd:restriction base="dms:Note">
          <xsd:maxLength value="255"/>
        </xsd:restriction>
      </xsd:simpleType>
    </xsd:element>
    <xsd:element name="EmDate" ma:index="11" nillable="true" ma:displayName="EmDate" ma:format="DateOnly" ma:indexed="true" ma:internalName="EmDate">
      <xsd:simpleType>
        <xsd:restriction base="dms:DateTime"/>
      </xsd:simpleType>
    </xsd:element>
    <xsd:element name="EmFromName" ma:index="12" nillable="true" ma:displayName="EmFromName" ma:internalName="EmFromName">
      <xsd:simpleType>
        <xsd:restriction base="dms:Text">
          <xsd:maxLength value="255"/>
        </xsd:restriction>
      </xsd:simpleType>
    </xsd:element>
    <xsd:element name="EmFromSMTPAddress" ma:index="13" nillable="true" ma:displayName="EmFromSMTPAddress" ma:internalName="EmFromSMTPAddress">
      <xsd:simpleType>
        <xsd:restriction base="dms:Note">
          <xsd:maxLength value="255"/>
        </xsd:restriction>
      </xsd:simpleType>
    </xsd:element>
    <xsd:element name="EmHasAttachments" ma:index="14" nillable="true" ma:displayName="EmHasAttachments" ma:default="1" ma:internalName="EmHasAttachments">
      <xsd:simpleType>
        <xsd:restriction base="dms:Boolean"/>
      </xsd:simpleType>
    </xsd:element>
    <xsd:element name="EmSubject" ma:index="15" nillable="true" ma:displayName="EmSubject" ma:internalName="EmSubject">
      <xsd:simpleType>
        <xsd:restriction base="dms:Text">
          <xsd:maxLength value="255"/>
        </xsd:restriction>
      </xsd:simpleType>
    </xsd:element>
    <xsd:element name="EmTo" ma:index="16" nillable="true" ma:displayName="EmTo" ma:internalName="EmTo">
      <xsd:simpleType>
        <xsd:restriction base="dms:Note">
          <xsd:maxLength value="255"/>
        </xsd:restriction>
      </xsd:simpleType>
    </xsd:element>
    <xsd:element name="EmID" ma:index="17" nillable="true" ma:displayName="EmID" ma:internalName="EmID">
      <xsd:simpleType>
        <xsd:restriction base="dms:Text">
          <xsd:maxLength value="255"/>
        </xsd:restriction>
      </xsd:simpleType>
    </xsd:element>
    <xsd:element name="EmBCC" ma:index="18" nillable="true" ma:displayName="EmBCC" ma:internalName="EmBCC">
      <xsd:simpleType>
        <xsd:restriction base="dms:Note">
          <xsd:maxLength value="255"/>
        </xsd:restriction>
      </xsd:simpleType>
    </xsd:element>
    <xsd:element name="EmFrom" ma:index="19" nillable="true" ma:displayName="EmFrom" ma:internalName="EmFrom">
      <xsd:simpleType>
        <xsd:restriction base="dms:Text">
          <xsd:maxLength value="255"/>
        </xsd:restriction>
      </xsd:simpleType>
    </xsd:element>
    <xsd:element name="DocCreatedSaved" ma:index="20" nillable="true" ma:displayName="DocCreatedSaved" ma:format="DateOnly" ma:internalName="DocCreatedSaved">
      <xsd:simpleType>
        <xsd:restriction base="dms:DateTime"/>
      </xsd:simpleType>
    </xsd:element>
    <xsd:element name="DocModifiedSaved" ma:index="21" nillable="true" ma:displayName="DocModifiedSaved" ma:format="DateOnly" ma:internalName="DocModifiedSaved">
      <xsd:simpleType>
        <xsd:restriction base="dms:DateTime"/>
      </xsd:simpleType>
    </xsd:element>
    <xsd:element name="TaxCatchAll" ma:index="24" nillable="true" ma:displayName="Taxonomy Catch All Column" ma:hidden="true" ma:list="{a226c704-06a5-4bb2-ac44-1fb8c4578439}" ma:internalName="TaxCatchAll" ma:showField="CatchAllData" ma:web="663c71a7-d3f8-4f2b-978b-2669533df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1a8953-54b6-432f-885c-921d09a9d3b0" elementFormDefault="qualified">
    <xsd:import namespace="http://schemas.microsoft.com/office/2006/documentManagement/types"/>
    <xsd:import namespace="http://schemas.microsoft.com/office/infopath/2007/PartnerControls"/>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7d04f8-819b-4da6-987d-51c4e9b832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7C780-72ED-431D-BC30-F096E37D3923}">
  <ds:schemaRefs>
    <ds:schemaRef ds:uri="http://schemas.openxmlformats.org/officeDocument/2006/bibliography"/>
  </ds:schemaRefs>
</ds:datastoreItem>
</file>

<file path=customXml/itemProps2.xml><?xml version="1.0" encoding="utf-8"?>
<ds:datastoreItem xmlns:ds="http://schemas.openxmlformats.org/officeDocument/2006/customXml" ds:itemID="{7387C1E5-5E46-4823-96BC-C7808C2062C7}">
  <ds:schemaRefs>
    <ds:schemaRef ds:uri="http://schemas.microsoft.com/sharepoint/v3/contenttype/forms"/>
  </ds:schemaRefs>
</ds:datastoreItem>
</file>

<file path=customXml/itemProps3.xml><?xml version="1.0" encoding="utf-8"?>
<ds:datastoreItem xmlns:ds="http://schemas.openxmlformats.org/officeDocument/2006/customXml" ds:itemID="{1DA7B4F7-27F3-4893-99A6-50BBBDA4A361}">
  <ds:schemaRefs>
    <ds:schemaRef ds:uri="http://schemas.microsoft.com/office/2006/metadata/properties"/>
    <ds:schemaRef ds:uri="http://schemas.microsoft.com/office/infopath/2007/PartnerControls"/>
    <ds:schemaRef ds:uri="663c71a7-d3f8-4f2b-978b-2669533dffce"/>
    <ds:schemaRef ds:uri="c21a8953-54b6-432f-885c-921d09a9d3b0"/>
  </ds:schemaRefs>
</ds:datastoreItem>
</file>

<file path=customXml/itemProps4.xml><?xml version="1.0" encoding="utf-8"?>
<ds:datastoreItem xmlns:ds="http://schemas.openxmlformats.org/officeDocument/2006/customXml" ds:itemID="{E97ADCD5-D78B-4019-B59A-64FD25813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c71a7-d3f8-4f2b-978b-2669533dffce"/>
    <ds:schemaRef ds:uri="c21a8953-54b6-432f-885c-921d09a9d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Evans</dc:creator>
  <cp:keywords/>
  <dc:description/>
  <cp:lastModifiedBy>Ashley Stapley</cp:lastModifiedBy>
  <cp:revision>2</cp:revision>
  <cp:lastPrinted>2023-11-28T03:20:00Z</cp:lastPrinted>
  <dcterms:created xsi:type="dcterms:W3CDTF">2023-11-28T03:56:00Z</dcterms:created>
  <dcterms:modified xsi:type="dcterms:W3CDTF">2023-11-28T03:56:00Z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0x01010060BF660B169EE04ABAF45D45AAA341120098D751706ECA3A48A80BE84AF1EDD1A3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Order">
    <vt:r8>665800</vt:r8>
  </property>
  <property fmtid="{D5CDD505-2E9C-101B-9397-08002B2CF9AE}" pid="10" name="SharedWithUsers">
    <vt:lpwstr/>
  </property>
  <property fmtid="{D5CDD505-2E9C-101B-9397-08002B2CF9AE}" pid="11" name="MediaServiceImageTags">
    <vt:lpwstr/>
  </property>
</Properties>
</file>